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D5081" w14:textId="78C7D4E5" w:rsidR="00BE61DA" w:rsidRDefault="000A421D" w:rsidP="000A421D">
      <w:pPr>
        <w:rPr>
          <w:noProof/>
        </w:rPr>
      </w:pPr>
      <w:r w:rsidRPr="001A4C89">
        <w:rPr>
          <w:rFonts w:asciiTheme="majorHAnsi" w:hAnsiTheme="majorHAnsi"/>
          <w:noProof/>
          <w:sz w:val="32"/>
          <w:lang w:eastAsia="zh-CN"/>
        </w:rPr>
        <w:drawing>
          <wp:anchor distT="0" distB="0" distL="114300" distR="114300" simplePos="0" relativeHeight="251659264" behindDoc="0" locked="0" layoutInCell="1" allowOverlap="1" wp14:anchorId="253F3F97" wp14:editId="4D1F4336">
            <wp:simplePos x="0" y="0"/>
            <wp:positionH relativeFrom="page">
              <wp:align>left</wp:align>
            </wp:positionH>
            <wp:positionV relativeFrom="paragraph">
              <wp:posOffset>-900404</wp:posOffset>
            </wp:positionV>
            <wp:extent cx="7600950" cy="50673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8971004_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00950" cy="5067300"/>
                    </a:xfrm>
                    <a:prstGeom prst="rect">
                      <a:avLst/>
                    </a:prstGeom>
                  </pic:spPr>
                </pic:pic>
              </a:graphicData>
            </a:graphic>
            <wp14:sizeRelH relativeFrom="page">
              <wp14:pctWidth>0</wp14:pctWidth>
            </wp14:sizeRelH>
            <wp14:sizeRelV relativeFrom="page">
              <wp14:pctHeight>0</wp14:pctHeight>
            </wp14:sizeRelV>
          </wp:anchor>
        </w:drawing>
      </w:r>
    </w:p>
    <w:p w14:paraId="7324BF3C" w14:textId="2EEA0326" w:rsidR="000A421D" w:rsidRDefault="000A421D" w:rsidP="000A421D">
      <w:pPr>
        <w:rPr>
          <w:noProof/>
        </w:rPr>
      </w:pPr>
    </w:p>
    <w:p w14:paraId="6287990D" w14:textId="5DBB36DE" w:rsidR="000A421D" w:rsidRDefault="000A421D" w:rsidP="000A421D">
      <w:pPr>
        <w:rPr>
          <w:noProof/>
        </w:rPr>
      </w:pPr>
    </w:p>
    <w:p w14:paraId="7234CB2C" w14:textId="01F0B99B" w:rsidR="000A421D" w:rsidRDefault="000A421D" w:rsidP="000A421D">
      <w:pPr>
        <w:rPr>
          <w:noProof/>
        </w:rPr>
      </w:pPr>
    </w:p>
    <w:p w14:paraId="0B0D13CD" w14:textId="581A654B" w:rsidR="000A421D" w:rsidRDefault="000A421D" w:rsidP="000A421D">
      <w:pPr>
        <w:rPr>
          <w:noProof/>
        </w:rPr>
      </w:pPr>
    </w:p>
    <w:p w14:paraId="07ACDD38" w14:textId="0D10AD37" w:rsidR="000A421D" w:rsidRDefault="000A421D" w:rsidP="000A421D">
      <w:pPr>
        <w:rPr>
          <w:noProof/>
        </w:rPr>
      </w:pPr>
    </w:p>
    <w:p w14:paraId="53D1C0B7" w14:textId="0D1FDD87" w:rsidR="000A421D" w:rsidRDefault="000A421D" w:rsidP="000A421D">
      <w:pPr>
        <w:rPr>
          <w:noProof/>
        </w:rPr>
      </w:pPr>
    </w:p>
    <w:p w14:paraId="1A824D40" w14:textId="512A1400" w:rsidR="000A421D" w:rsidRDefault="000A421D" w:rsidP="000A421D">
      <w:pPr>
        <w:rPr>
          <w:noProof/>
        </w:rPr>
      </w:pPr>
    </w:p>
    <w:p w14:paraId="564E1E4A" w14:textId="4D02AA04" w:rsidR="000A421D" w:rsidRDefault="000A421D" w:rsidP="000A421D">
      <w:pPr>
        <w:rPr>
          <w:noProof/>
        </w:rPr>
      </w:pPr>
    </w:p>
    <w:p w14:paraId="7A413870" w14:textId="266C0695" w:rsidR="000A421D" w:rsidRDefault="000A421D" w:rsidP="000A421D">
      <w:pPr>
        <w:rPr>
          <w:noProof/>
        </w:rPr>
      </w:pPr>
    </w:p>
    <w:p w14:paraId="1945536E" w14:textId="77777777" w:rsidR="000A421D" w:rsidRDefault="000A421D" w:rsidP="000A421D">
      <w:pPr>
        <w:rPr>
          <w:noProof/>
        </w:rPr>
      </w:pPr>
    </w:p>
    <w:p w14:paraId="232282A7" w14:textId="1FC183DD" w:rsidR="000A421D" w:rsidRDefault="000A421D" w:rsidP="000A421D"/>
    <w:p w14:paraId="5DEC8B4D" w14:textId="4AC90CE2" w:rsidR="000A421D" w:rsidRDefault="000A421D" w:rsidP="000A421D"/>
    <w:p w14:paraId="1E002002" w14:textId="4A6357F4" w:rsidR="000A421D" w:rsidRDefault="000A421D" w:rsidP="000A421D"/>
    <w:p w14:paraId="6031FFDC" w14:textId="1C74EFF3" w:rsidR="000A421D" w:rsidRDefault="000A421D" w:rsidP="000A421D"/>
    <w:p w14:paraId="4D25EC42" w14:textId="3131EB34" w:rsidR="000A421D" w:rsidRDefault="000A421D" w:rsidP="000A421D"/>
    <w:p w14:paraId="6319091F" w14:textId="152BF4DB" w:rsidR="000A421D" w:rsidRDefault="000A421D" w:rsidP="000A421D"/>
    <w:p w14:paraId="525D29EF" w14:textId="200CD336" w:rsidR="000A421D" w:rsidRDefault="000A421D" w:rsidP="000A421D"/>
    <w:p w14:paraId="270F867A" w14:textId="77777777" w:rsidR="000A421D" w:rsidRDefault="000A421D" w:rsidP="000A421D"/>
    <w:p w14:paraId="774CC99C" w14:textId="03088178" w:rsidR="000A421D" w:rsidRDefault="000A421D" w:rsidP="000A421D"/>
    <w:p w14:paraId="785B8A91" w14:textId="41BA1C24" w:rsidR="000A421D" w:rsidRDefault="000A421D" w:rsidP="000A421D"/>
    <w:p w14:paraId="1BD65A36" w14:textId="77777777" w:rsidR="000A421D" w:rsidRPr="000A421D" w:rsidRDefault="000A421D" w:rsidP="000A421D"/>
    <w:p w14:paraId="6F9633E9" w14:textId="190F5923" w:rsidR="00BE61DA" w:rsidRDefault="00BE61DA" w:rsidP="000A421D"/>
    <w:p w14:paraId="7CDB5786" w14:textId="48141889" w:rsidR="00FD6C3B" w:rsidRDefault="00FD6C3B" w:rsidP="002072EB"/>
    <w:p w14:paraId="45FE0E72" w14:textId="384EED70" w:rsidR="000A421D" w:rsidRDefault="000A421D" w:rsidP="002072EB"/>
    <w:p w14:paraId="46F7A114" w14:textId="1B8FC5AA" w:rsidR="000A421D" w:rsidRDefault="000A421D" w:rsidP="002072EB"/>
    <w:p w14:paraId="759EBFBB" w14:textId="0455D693" w:rsidR="000A421D" w:rsidRDefault="000A421D" w:rsidP="002072EB">
      <w:bookmarkStart w:id="0" w:name="_GoBack"/>
      <w:bookmarkEnd w:id="0"/>
    </w:p>
    <w:p w14:paraId="5DD31F9E" w14:textId="77777777" w:rsidR="000A421D" w:rsidRDefault="000A421D" w:rsidP="002072EB"/>
    <w:p w14:paraId="00E40CC8" w14:textId="241D42F5" w:rsidR="00AA589D" w:rsidRDefault="00213237" w:rsidP="006B31C4">
      <w:pPr>
        <w:pStyle w:val="Titre"/>
        <w:jc w:val="center"/>
        <w:rPr>
          <w:rFonts w:ascii="Arial Black" w:hAnsi="Arial Black"/>
          <w:sz w:val="48"/>
          <w:szCs w:val="72"/>
        </w:rPr>
      </w:pPr>
      <w:sdt>
        <w:sdtPr>
          <w:rPr>
            <w:rFonts w:ascii="Arial Black" w:hAnsi="Arial Black"/>
            <w:sz w:val="48"/>
            <w:szCs w:val="72"/>
          </w:rPr>
          <w:alias w:val="Titre "/>
          <w:tag w:val=""/>
          <w:id w:val="-1184901943"/>
          <w:placeholder>
            <w:docPart w:val="CEF4C8AEEEFC4B2B95BA5C1639B9A2B8"/>
          </w:placeholder>
          <w:dataBinding w:prefixMappings="xmlns:ns0='http://purl.org/dc/elements/1.1/' xmlns:ns1='http://schemas.openxmlformats.org/package/2006/metadata/core-properties' " w:xpath="/ns1:coreProperties[1]/ns0:title[1]" w:storeItemID="{6C3C8BC8-F283-45AE-878A-BAB7291924A1}"/>
          <w:text/>
        </w:sdtPr>
        <w:sdtEndPr/>
        <w:sdtContent>
          <w:r w:rsidR="00944B23">
            <w:rPr>
              <w:rFonts w:ascii="Arial Black" w:hAnsi="Arial Black"/>
              <w:sz w:val="48"/>
              <w:szCs w:val="72"/>
            </w:rPr>
            <w:t>Titre processus</w:t>
          </w:r>
        </w:sdtContent>
      </w:sdt>
    </w:p>
    <w:p w14:paraId="2A881E55" w14:textId="77777777" w:rsidR="001C0D21" w:rsidRPr="001C0D21" w:rsidRDefault="001C0D21" w:rsidP="001C0D21">
      <w:pPr>
        <w:pStyle w:val="Titre"/>
        <w:rPr>
          <w:sz w:val="24"/>
          <w:szCs w:val="24"/>
        </w:rPr>
      </w:pPr>
    </w:p>
    <w:sdt>
      <w:sdtPr>
        <w:rPr>
          <w:rFonts w:ascii="Arial Black" w:hAnsi="Arial Black"/>
          <w:sz w:val="36"/>
          <w:szCs w:val="72"/>
        </w:rPr>
        <w:alias w:val="Catégorie "/>
        <w:tag w:val=""/>
        <w:id w:val="-171805333"/>
        <w:placeholder>
          <w:docPart w:val="4D35EC42844E40ABA7FD94E00EC6FAA1"/>
        </w:placeholder>
        <w:dataBinding w:prefixMappings="xmlns:ns0='http://purl.org/dc/elements/1.1/' xmlns:ns1='http://schemas.openxmlformats.org/package/2006/metadata/core-properties' " w:xpath="/ns1:coreProperties[1]/ns1:category[1]" w:storeItemID="{6C3C8BC8-F283-45AE-878A-BAB7291924A1}"/>
        <w:text/>
      </w:sdtPr>
      <w:sdtEndPr/>
      <w:sdtContent>
        <w:p w14:paraId="5E40EC13" w14:textId="6212D6DE" w:rsidR="00387774" w:rsidRPr="001C0D21" w:rsidRDefault="00E82B42" w:rsidP="006B31C4">
          <w:pPr>
            <w:pStyle w:val="Titre"/>
            <w:jc w:val="center"/>
            <w:rPr>
              <w:rFonts w:ascii="Arial Black" w:hAnsi="Arial Black"/>
              <w:sz w:val="36"/>
              <w:szCs w:val="72"/>
            </w:rPr>
          </w:pPr>
          <w:r>
            <w:rPr>
              <w:rFonts w:ascii="Arial Black" w:hAnsi="Arial Black"/>
              <w:sz w:val="36"/>
              <w:szCs w:val="72"/>
            </w:rPr>
            <w:t>Processus</w:t>
          </w:r>
        </w:p>
      </w:sdtContent>
    </w:sdt>
    <w:p w14:paraId="23C71C19" w14:textId="77777777" w:rsidR="00BE61DA" w:rsidRPr="00F26071" w:rsidRDefault="00BE61DA" w:rsidP="00BE61DA">
      <w:pPr>
        <w:pStyle w:val="Titre"/>
        <w:jc w:val="center"/>
      </w:pPr>
      <w:bookmarkStart w:id="1" w:name="_Hlk480377743"/>
      <w:bookmarkEnd w:id="1"/>
    </w:p>
    <w:p w14:paraId="03529409" w14:textId="77777777" w:rsidR="00C922F1" w:rsidRDefault="00C922F1" w:rsidP="00BE61DA"/>
    <w:p w14:paraId="1205C80F" w14:textId="77777777" w:rsidR="00C922F1" w:rsidRPr="00F26071" w:rsidRDefault="00C922F1" w:rsidP="00BE61DA"/>
    <w:sdt>
      <w:sdtPr>
        <w:rPr>
          <w:rFonts w:cstheme="minorHAnsi"/>
          <w:sz w:val="40"/>
        </w:rPr>
        <w:alias w:val="État "/>
        <w:tag w:val=""/>
        <w:id w:val="-548918640"/>
        <w:placeholder>
          <w:docPart w:val="37301074E64A4BAD8EAEE08041C08975"/>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D89011" w14:textId="53BC3B07" w:rsidR="00BE61DA" w:rsidRPr="000A421D" w:rsidRDefault="00E82B42" w:rsidP="00BE61DA">
          <w:pPr>
            <w:jc w:val="center"/>
            <w:rPr>
              <w:rFonts w:cstheme="minorHAnsi"/>
              <w:sz w:val="40"/>
            </w:rPr>
          </w:pPr>
          <w:r>
            <w:rPr>
              <w:rFonts w:cstheme="minorHAnsi"/>
              <w:sz w:val="40"/>
            </w:rPr>
            <w:t>Version 1.0</w:t>
          </w:r>
        </w:p>
      </w:sdtContent>
    </w:sdt>
    <w:p w14:paraId="491B9186" w14:textId="77777777" w:rsidR="00BE61DA" w:rsidRPr="00F26071" w:rsidRDefault="00BE61DA" w:rsidP="00BE61DA">
      <w:pPr>
        <w:jc w:val="center"/>
        <w:rPr>
          <w:rFonts w:asciiTheme="majorHAnsi" w:hAnsiTheme="majorHAnsi"/>
          <w:sz w:val="56"/>
        </w:rPr>
      </w:pPr>
    </w:p>
    <w:p w14:paraId="4A33618D" w14:textId="77777777" w:rsidR="00D678A0" w:rsidRDefault="00D678A0" w:rsidP="00A30CD2">
      <w:pPr>
        <w:jc w:val="center"/>
        <w:sectPr w:rsidR="00D678A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bookmarkStart w:id="2" w:name="_Toc474086542"/>
    </w:p>
    <w:p w14:paraId="5ECFBF86" w14:textId="77777777" w:rsidR="00DB2262" w:rsidRPr="00380D17" w:rsidRDefault="00DB2262" w:rsidP="00DB2262">
      <w:pPr>
        <w:rPr>
          <w:rStyle w:val="Emphaseintense"/>
        </w:rPr>
      </w:pPr>
      <w:r w:rsidRPr="00380D17">
        <w:rPr>
          <w:rStyle w:val="Emphaseintense"/>
        </w:rPr>
        <w:lastRenderedPageBreak/>
        <w:t>Suivi documentaire</w:t>
      </w:r>
    </w:p>
    <w:p w14:paraId="62F35171" w14:textId="77777777" w:rsidR="00DB2262" w:rsidRPr="00380D17" w:rsidRDefault="00DB2262" w:rsidP="00DB2262">
      <w:pPr>
        <w:rPr>
          <w:rStyle w:val="Emphaseintense"/>
          <w:b w:val="0"/>
          <w:i w:val="0"/>
          <w:color w:val="auto"/>
        </w:rPr>
      </w:pPr>
    </w:p>
    <w:tbl>
      <w:tblPr>
        <w:tblStyle w:val="GridTable4Accent6"/>
        <w:tblW w:w="0" w:type="auto"/>
        <w:tblLook w:val="04A0" w:firstRow="1" w:lastRow="0" w:firstColumn="1" w:lastColumn="0" w:noHBand="0" w:noVBand="1"/>
      </w:tblPr>
      <w:tblGrid>
        <w:gridCol w:w="1384"/>
        <w:gridCol w:w="1843"/>
        <w:gridCol w:w="2268"/>
        <w:gridCol w:w="3717"/>
      </w:tblGrid>
      <w:tr w:rsidR="00DB2262" w14:paraId="0D7BD63B" w14:textId="77777777" w:rsidTr="009715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B884D1F" w14:textId="77777777" w:rsidR="00DB2262" w:rsidRDefault="00DB2262" w:rsidP="00927ECB">
            <w:pPr>
              <w:spacing w:after="160" w:line="259" w:lineRule="auto"/>
              <w:jc w:val="left"/>
            </w:pPr>
            <w:r>
              <w:t>Date</w:t>
            </w:r>
          </w:p>
        </w:tc>
        <w:tc>
          <w:tcPr>
            <w:tcW w:w="1843" w:type="dxa"/>
          </w:tcPr>
          <w:p w14:paraId="27035569" w14:textId="77777777" w:rsidR="00DB2262" w:rsidRDefault="00DB2262" w:rsidP="00927ECB">
            <w:pPr>
              <w:spacing w:after="160" w:line="259" w:lineRule="auto"/>
              <w:jc w:val="left"/>
              <w:cnfStyle w:val="100000000000" w:firstRow="1" w:lastRow="0" w:firstColumn="0" w:lastColumn="0" w:oddVBand="0" w:evenVBand="0" w:oddHBand="0" w:evenHBand="0" w:firstRowFirstColumn="0" w:firstRowLastColumn="0" w:lastRowFirstColumn="0" w:lastRowLastColumn="0"/>
            </w:pPr>
            <w:r>
              <w:t>Auteur</w:t>
            </w:r>
          </w:p>
        </w:tc>
        <w:tc>
          <w:tcPr>
            <w:tcW w:w="2268" w:type="dxa"/>
          </w:tcPr>
          <w:p w14:paraId="45F06AFF" w14:textId="77777777" w:rsidR="00DB2262" w:rsidRDefault="00DB2262" w:rsidP="00927ECB">
            <w:pPr>
              <w:spacing w:after="160" w:line="259" w:lineRule="auto"/>
              <w:jc w:val="left"/>
              <w:cnfStyle w:val="100000000000" w:firstRow="1" w:lastRow="0" w:firstColumn="0" w:lastColumn="0" w:oddVBand="0" w:evenVBand="0" w:oddHBand="0" w:evenHBand="0" w:firstRowFirstColumn="0" w:firstRowLastColumn="0" w:lastRowFirstColumn="0" w:lastRowLastColumn="0"/>
            </w:pPr>
            <w:r>
              <w:t>Fonction</w:t>
            </w:r>
          </w:p>
        </w:tc>
        <w:tc>
          <w:tcPr>
            <w:tcW w:w="3717" w:type="dxa"/>
          </w:tcPr>
          <w:p w14:paraId="334587E9" w14:textId="77777777" w:rsidR="00DB2262" w:rsidRDefault="00DB2262" w:rsidP="00927ECB">
            <w:pPr>
              <w:spacing w:after="160" w:line="259" w:lineRule="auto"/>
              <w:jc w:val="left"/>
              <w:cnfStyle w:val="100000000000" w:firstRow="1" w:lastRow="0" w:firstColumn="0" w:lastColumn="0" w:oddVBand="0" w:evenVBand="0" w:oddHBand="0" w:evenHBand="0" w:firstRowFirstColumn="0" w:firstRowLastColumn="0" w:lastRowFirstColumn="0" w:lastRowLastColumn="0"/>
            </w:pPr>
            <w:r>
              <w:t>Modification</w:t>
            </w:r>
          </w:p>
        </w:tc>
      </w:tr>
      <w:tr w:rsidR="00DB2262" w14:paraId="3B95A062" w14:textId="77777777" w:rsidTr="00971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62D64E14" w14:textId="03095865" w:rsidR="00DB2262" w:rsidRDefault="008B1305" w:rsidP="00927ECB">
            <w:pPr>
              <w:spacing w:after="160" w:line="259" w:lineRule="auto"/>
              <w:jc w:val="left"/>
            </w:pPr>
            <w:r>
              <w:t>0</w:t>
            </w:r>
            <w:r w:rsidR="009715FB">
              <w:t>1</w:t>
            </w:r>
            <w:r w:rsidR="00DB2262">
              <w:t>/</w:t>
            </w:r>
            <w:r>
              <w:t>0</w:t>
            </w:r>
            <w:r w:rsidR="001038D5">
              <w:t>7</w:t>
            </w:r>
            <w:r w:rsidR="00DB2262">
              <w:t>/201</w:t>
            </w:r>
            <w:r>
              <w:t>8</w:t>
            </w:r>
          </w:p>
        </w:tc>
        <w:tc>
          <w:tcPr>
            <w:tcW w:w="1843" w:type="dxa"/>
          </w:tcPr>
          <w:p w14:paraId="527E3B64" w14:textId="77777777" w:rsidR="00DB2262" w:rsidRDefault="00DB2262" w:rsidP="00927ECB">
            <w:pPr>
              <w:spacing w:after="160" w:line="259" w:lineRule="auto"/>
              <w:jc w:val="left"/>
              <w:cnfStyle w:val="000000100000" w:firstRow="0" w:lastRow="0" w:firstColumn="0" w:lastColumn="0" w:oddVBand="0" w:evenVBand="0" w:oddHBand="1" w:evenHBand="0" w:firstRowFirstColumn="0" w:firstRowLastColumn="0" w:lastRowFirstColumn="0" w:lastRowLastColumn="0"/>
            </w:pPr>
            <w:r>
              <w:t>Richard LOBREAU</w:t>
            </w:r>
          </w:p>
        </w:tc>
        <w:tc>
          <w:tcPr>
            <w:tcW w:w="2268" w:type="dxa"/>
          </w:tcPr>
          <w:p w14:paraId="4FB95B45" w14:textId="77777777" w:rsidR="00DB2262" w:rsidRDefault="00DB2262" w:rsidP="00927ECB">
            <w:pPr>
              <w:spacing w:after="160" w:line="259" w:lineRule="auto"/>
              <w:jc w:val="left"/>
              <w:cnfStyle w:val="000000100000" w:firstRow="0" w:lastRow="0" w:firstColumn="0" w:lastColumn="0" w:oddVBand="0" w:evenVBand="0" w:oddHBand="1" w:evenHBand="0" w:firstRowFirstColumn="0" w:firstRowLastColumn="0" w:lastRowFirstColumn="0" w:lastRowLastColumn="0"/>
            </w:pPr>
            <w:r>
              <w:t>Responsable Ingénierie Formation</w:t>
            </w:r>
          </w:p>
        </w:tc>
        <w:tc>
          <w:tcPr>
            <w:tcW w:w="3717" w:type="dxa"/>
          </w:tcPr>
          <w:p w14:paraId="14EF4E25" w14:textId="77777777" w:rsidR="00DB2262" w:rsidRDefault="00DB2262" w:rsidP="00927ECB">
            <w:pPr>
              <w:spacing w:after="160" w:line="259" w:lineRule="auto"/>
              <w:jc w:val="left"/>
              <w:cnfStyle w:val="000000100000" w:firstRow="0" w:lastRow="0" w:firstColumn="0" w:lastColumn="0" w:oddVBand="0" w:evenVBand="0" w:oddHBand="1" w:evenHBand="0" w:firstRowFirstColumn="0" w:firstRowLastColumn="0" w:lastRowFirstColumn="0" w:lastRowLastColumn="0"/>
            </w:pPr>
            <w:r>
              <w:t>Création</w:t>
            </w:r>
          </w:p>
        </w:tc>
      </w:tr>
    </w:tbl>
    <w:p w14:paraId="3E83FB3C" w14:textId="77777777" w:rsidR="00DB2262" w:rsidRDefault="00DB2262" w:rsidP="00DB2262">
      <w:pPr>
        <w:spacing w:after="160" w:line="259" w:lineRule="auto"/>
        <w:jc w:val="left"/>
      </w:pPr>
    </w:p>
    <w:p w14:paraId="6849F1A7" w14:textId="77777777" w:rsidR="00DB2262" w:rsidRPr="00380D17" w:rsidRDefault="00DB2262" w:rsidP="00DB2262">
      <w:pPr>
        <w:rPr>
          <w:rStyle w:val="Emphaseintense"/>
        </w:rPr>
      </w:pPr>
      <w:r>
        <w:rPr>
          <w:rStyle w:val="Emphaseintense"/>
        </w:rPr>
        <w:t>Validation</w:t>
      </w:r>
    </w:p>
    <w:p w14:paraId="77C89118" w14:textId="77777777" w:rsidR="00DB2262" w:rsidRPr="00380D17" w:rsidRDefault="00DB2262" w:rsidP="00DB2262">
      <w:pPr>
        <w:rPr>
          <w:rStyle w:val="Emphaseintense"/>
          <w:b w:val="0"/>
          <w:i w:val="0"/>
          <w:color w:val="auto"/>
        </w:rPr>
      </w:pPr>
    </w:p>
    <w:tbl>
      <w:tblPr>
        <w:tblStyle w:val="GridTable4Accent6"/>
        <w:tblW w:w="0" w:type="auto"/>
        <w:tblLook w:val="04A0" w:firstRow="1" w:lastRow="0" w:firstColumn="1" w:lastColumn="0" w:noHBand="0" w:noVBand="1"/>
      </w:tblPr>
      <w:tblGrid>
        <w:gridCol w:w="1384"/>
        <w:gridCol w:w="1843"/>
        <w:gridCol w:w="2268"/>
        <w:gridCol w:w="3717"/>
      </w:tblGrid>
      <w:tr w:rsidR="00DB2262" w14:paraId="3BBB431E" w14:textId="77777777" w:rsidTr="009715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64734877" w14:textId="77777777" w:rsidR="00DB2262" w:rsidRDefault="00DB2262" w:rsidP="00927ECB">
            <w:pPr>
              <w:spacing w:after="160" w:line="259" w:lineRule="auto"/>
              <w:jc w:val="left"/>
            </w:pPr>
            <w:r>
              <w:t>Date</w:t>
            </w:r>
          </w:p>
        </w:tc>
        <w:tc>
          <w:tcPr>
            <w:tcW w:w="1843" w:type="dxa"/>
          </w:tcPr>
          <w:p w14:paraId="35AFFC16" w14:textId="77777777" w:rsidR="00DB2262" w:rsidRDefault="00DB2262" w:rsidP="00927ECB">
            <w:pPr>
              <w:spacing w:after="160" w:line="259" w:lineRule="auto"/>
              <w:jc w:val="left"/>
              <w:cnfStyle w:val="100000000000" w:firstRow="1" w:lastRow="0" w:firstColumn="0" w:lastColumn="0" w:oddVBand="0" w:evenVBand="0" w:oddHBand="0" w:evenHBand="0" w:firstRowFirstColumn="0" w:firstRowLastColumn="0" w:lastRowFirstColumn="0" w:lastRowLastColumn="0"/>
            </w:pPr>
            <w:r>
              <w:t>Auteur</w:t>
            </w:r>
          </w:p>
        </w:tc>
        <w:tc>
          <w:tcPr>
            <w:tcW w:w="2268" w:type="dxa"/>
          </w:tcPr>
          <w:p w14:paraId="3B669F53" w14:textId="77777777" w:rsidR="00DB2262" w:rsidRDefault="00DB2262" w:rsidP="00927ECB">
            <w:pPr>
              <w:spacing w:after="160" w:line="259" w:lineRule="auto"/>
              <w:jc w:val="left"/>
              <w:cnfStyle w:val="100000000000" w:firstRow="1" w:lastRow="0" w:firstColumn="0" w:lastColumn="0" w:oddVBand="0" w:evenVBand="0" w:oddHBand="0" w:evenHBand="0" w:firstRowFirstColumn="0" w:firstRowLastColumn="0" w:lastRowFirstColumn="0" w:lastRowLastColumn="0"/>
            </w:pPr>
            <w:r>
              <w:t>Fonction</w:t>
            </w:r>
          </w:p>
        </w:tc>
        <w:tc>
          <w:tcPr>
            <w:tcW w:w="3717" w:type="dxa"/>
          </w:tcPr>
          <w:p w14:paraId="6AFB09FE" w14:textId="77777777" w:rsidR="00DB2262" w:rsidRDefault="00DB2262" w:rsidP="00927ECB">
            <w:pPr>
              <w:spacing w:after="160" w:line="259" w:lineRule="auto"/>
              <w:jc w:val="left"/>
              <w:cnfStyle w:val="100000000000" w:firstRow="1" w:lastRow="0" w:firstColumn="0" w:lastColumn="0" w:oddVBand="0" w:evenVBand="0" w:oddHBand="0" w:evenHBand="0" w:firstRowFirstColumn="0" w:firstRowLastColumn="0" w:lastRowFirstColumn="0" w:lastRowLastColumn="0"/>
            </w:pPr>
            <w:r>
              <w:t>Statut</w:t>
            </w:r>
          </w:p>
        </w:tc>
      </w:tr>
      <w:tr w:rsidR="009715FB" w14:paraId="633C56A6" w14:textId="77777777" w:rsidTr="00927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66BB8B43" w14:textId="0367FA26" w:rsidR="009715FB" w:rsidRDefault="008B1305" w:rsidP="00927ECB">
            <w:pPr>
              <w:spacing w:after="160" w:line="259" w:lineRule="auto"/>
              <w:jc w:val="left"/>
            </w:pPr>
            <w:r>
              <w:t>01/0</w:t>
            </w:r>
            <w:r w:rsidR="001038D5">
              <w:t>7</w:t>
            </w:r>
            <w:r>
              <w:t>/2018</w:t>
            </w:r>
          </w:p>
        </w:tc>
        <w:tc>
          <w:tcPr>
            <w:tcW w:w="1843" w:type="dxa"/>
          </w:tcPr>
          <w:p w14:paraId="43DA674D" w14:textId="77777777" w:rsidR="009715FB" w:rsidRDefault="009715FB" w:rsidP="00927ECB">
            <w:pPr>
              <w:spacing w:after="160" w:line="259" w:lineRule="auto"/>
              <w:jc w:val="left"/>
              <w:cnfStyle w:val="000000100000" w:firstRow="0" w:lastRow="0" w:firstColumn="0" w:lastColumn="0" w:oddVBand="0" w:evenVBand="0" w:oddHBand="1" w:evenHBand="0" w:firstRowFirstColumn="0" w:firstRowLastColumn="0" w:lastRowFirstColumn="0" w:lastRowLastColumn="0"/>
            </w:pPr>
            <w:r>
              <w:t>Richard LOBREAU</w:t>
            </w:r>
          </w:p>
        </w:tc>
        <w:tc>
          <w:tcPr>
            <w:tcW w:w="2268" w:type="dxa"/>
          </w:tcPr>
          <w:p w14:paraId="2CB9C645" w14:textId="77777777" w:rsidR="009715FB" w:rsidRDefault="009715FB" w:rsidP="00927ECB">
            <w:pPr>
              <w:spacing w:after="160" w:line="259" w:lineRule="auto"/>
              <w:jc w:val="left"/>
              <w:cnfStyle w:val="000000100000" w:firstRow="0" w:lastRow="0" w:firstColumn="0" w:lastColumn="0" w:oddVBand="0" w:evenVBand="0" w:oddHBand="1" w:evenHBand="0" w:firstRowFirstColumn="0" w:firstRowLastColumn="0" w:lastRowFirstColumn="0" w:lastRowLastColumn="0"/>
            </w:pPr>
            <w:r>
              <w:t>Responsable Ingénierie Formation</w:t>
            </w:r>
          </w:p>
        </w:tc>
        <w:tc>
          <w:tcPr>
            <w:tcW w:w="3717" w:type="dxa"/>
          </w:tcPr>
          <w:p w14:paraId="6DF821FA" w14:textId="77777777" w:rsidR="009715FB" w:rsidRDefault="009715FB" w:rsidP="00927ECB">
            <w:pPr>
              <w:spacing w:after="160" w:line="259" w:lineRule="auto"/>
              <w:jc w:val="left"/>
              <w:cnfStyle w:val="000000100000" w:firstRow="0" w:lastRow="0" w:firstColumn="0" w:lastColumn="0" w:oddVBand="0" w:evenVBand="0" w:oddHBand="1" w:evenHBand="0" w:firstRowFirstColumn="0" w:firstRowLastColumn="0" w:lastRowFirstColumn="0" w:lastRowLastColumn="0"/>
            </w:pPr>
            <w:r>
              <w:t>Création</w:t>
            </w:r>
          </w:p>
        </w:tc>
      </w:tr>
    </w:tbl>
    <w:p w14:paraId="4CBD3B44" w14:textId="460A868D" w:rsidR="00DB2262" w:rsidRDefault="00DB2262" w:rsidP="00DB2262">
      <w:pPr>
        <w:spacing w:after="160" w:line="259" w:lineRule="auto"/>
        <w:jc w:val="left"/>
      </w:pPr>
    </w:p>
    <w:p w14:paraId="109F9FAD" w14:textId="412D2C88" w:rsidR="00927ECB" w:rsidRPr="00061380" w:rsidRDefault="00927ECB" w:rsidP="00927ECB">
      <w:pPr>
        <w:rPr>
          <w:rStyle w:val="Emphaseintense"/>
        </w:rPr>
      </w:pPr>
      <w:r w:rsidRPr="00061380">
        <w:rPr>
          <w:rStyle w:val="Emphaseintense"/>
        </w:rPr>
        <w:t>Référence documentaire</w:t>
      </w:r>
      <w:r w:rsidR="004D6AA6">
        <w:rPr>
          <w:rStyle w:val="Emphaseintense"/>
        </w:rPr>
        <w:t xml:space="preserve"> interne</w:t>
      </w:r>
    </w:p>
    <w:p w14:paraId="56BD6725" w14:textId="77777777" w:rsidR="00927ECB" w:rsidRPr="004D6AA6" w:rsidRDefault="00927ECB" w:rsidP="004D6AA6">
      <w:pPr>
        <w:rPr>
          <w:rStyle w:val="Emphaseintense"/>
          <w:color w:val="auto"/>
        </w:rPr>
      </w:pPr>
    </w:p>
    <w:tbl>
      <w:tblPr>
        <w:tblStyle w:val="GridTable4Accent6"/>
        <w:tblW w:w="0" w:type="auto"/>
        <w:tblLook w:val="04A0" w:firstRow="1" w:lastRow="0" w:firstColumn="1" w:lastColumn="0" w:noHBand="0" w:noVBand="1"/>
      </w:tblPr>
      <w:tblGrid>
        <w:gridCol w:w="1526"/>
        <w:gridCol w:w="3402"/>
        <w:gridCol w:w="4284"/>
      </w:tblGrid>
      <w:tr w:rsidR="00927ECB" w14:paraId="51D3B25A" w14:textId="77777777" w:rsidTr="00927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B2AD23B" w14:textId="77777777" w:rsidR="00927ECB" w:rsidRDefault="00927ECB" w:rsidP="00927ECB">
            <w:pPr>
              <w:spacing w:after="160" w:line="259" w:lineRule="auto"/>
              <w:jc w:val="left"/>
            </w:pPr>
            <w:r>
              <w:t>Référence</w:t>
            </w:r>
          </w:p>
        </w:tc>
        <w:tc>
          <w:tcPr>
            <w:tcW w:w="3402" w:type="dxa"/>
          </w:tcPr>
          <w:p w14:paraId="74CFE876" w14:textId="77777777" w:rsidR="00927ECB" w:rsidRDefault="00927ECB" w:rsidP="00927ECB">
            <w:pPr>
              <w:spacing w:after="160" w:line="259" w:lineRule="auto"/>
              <w:jc w:val="left"/>
              <w:cnfStyle w:val="100000000000" w:firstRow="1" w:lastRow="0" w:firstColumn="0" w:lastColumn="0" w:oddVBand="0" w:evenVBand="0" w:oddHBand="0" w:evenHBand="0" w:firstRowFirstColumn="0" w:firstRowLastColumn="0" w:lastRowFirstColumn="0" w:lastRowLastColumn="0"/>
            </w:pPr>
            <w:r>
              <w:t>Titre</w:t>
            </w:r>
          </w:p>
        </w:tc>
        <w:tc>
          <w:tcPr>
            <w:tcW w:w="4284" w:type="dxa"/>
          </w:tcPr>
          <w:p w14:paraId="6715FE8F" w14:textId="77777777" w:rsidR="00927ECB" w:rsidRDefault="00927ECB" w:rsidP="00927ECB">
            <w:pPr>
              <w:spacing w:after="160" w:line="259" w:lineRule="auto"/>
              <w:jc w:val="left"/>
              <w:cnfStyle w:val="100000000000" w:firstRow="1" w:lastRow="0" w:firstColumn="0" w:lastColumn="0" w:oddVBand="0" w:evenVBand="0" w:oddHBand="0" w:evenHBand="0" w:firstRowFirstColumn="0" w:firstRowLastColumn="0" w:lastRowFirstColumn="0" w:lastRowLastColumn="0"/>
            </w:pPr>
            <w:r>
              <w:t>Objet</w:t>
            </w:r>
          </w:p>
        </w:tc>
      </w:tr>
      <w:tr w:rsidR="00387774" w14:paraId="4C913511" w14:textId="77777777" w:rsidTr="004D6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337D99E" w14:textId="700F90B2" w:rsidR="00387774" w:rsidRDefault="00793AA0">
            <w:pPr>
              <w:spacing w:after="160" w:line="256" w:lineRule="auto"/>
              <w:jc w:val="left"/>
            </w:pPr>
            <w:r>
              <w:t>OFCHA001</w:t>
            </w:r>
          </w:p>
        </w:tc>
        <w:tc>
          <w:tcPr>
            <w:tcW w:w="3402" w:type="dxa"/>
          </w:tcPr>
          <w:p w14:paraId="30A43E91" w14:textId="59D4D07C" w:rsidR="00387774" w:rsidRDefault="00793AA0">
            <w:pPr>
              <w:spacing w:after="160" w:line="256" w:lineRule="auto"/>
              <w:jc w:val="left"/>
              <w:cnfStyle w:val="000000100000" w:firstRow="0" w:lastRow="0" w:firstColumn="0" w:lastColumn="0" w:oddVBand="0" w:evenVBand="0" w:oddHBand="1" w:evenHBand="0" w:firstRowFirstColumn="0" w:firstRowLastColumn="0" w:lastRowFirstColumn="0" w:lastRowLastColumn="0"/>
            </w:pPr>
            <w:r>
              <w:t>Charte Qualité</w:t>
            </w:r>
          </w:p>
        </w:tc>
        <w:tc>
          <w:tcPr>
            <w:tcW w:w="4284" w:type="dxa"/>
          </w:tcPr>
          <w:p w14:paraId="2801150C" w14:textId="0F3EA748" w:rsidR="00387774" w:rsidRDefault="00793AA0">
            <w:pPr>
              <w:spacing w:after="160" w:line="256" w:lineRule="auto"/>
              <w:jc w:val="left"/>
              <w:cnfStyle w:val="000000100000" w:firstRow="0" w:lastRow="0" w:firstColumn="0" w:lastColumn="0" w:oddVBand="0" w:evenVBand="0" w:oddHBand="1" w:evenHBand="0" w:firstRowFirstColumn="0" w:firstRowLastColumn="0" w:lastRowFirstColumn="0" w:lastRowLastColumn="0"/>
            </w:pPr>
            <w:r>
              <w:t>Charte Qualité de Conception de formation</w:t>
            </w:r>
          </w:p>
        </w:tc>
      </w:tr>
      <w:tr w:rsidR="00387774" w14:paraId="1A6C3CE9" w14:textId="77777777" w:rsidTr="004D6AA6">
        <w:tc>
          <w:tcPr>
            <w:cnfStyle w:val="001000000000" w:firstRow="0" w:lastRow="0" w:firstColumn="1" w:lastColumn="0" w:oddVBand="0" w:evenVBand="0" w:oddHBand="0" w:evenHBand="0" w:firstRowFirstColumn="0" w:firstRowLastColumn="0" w:lastRowFirstColumn="0" w:lastRowLastColumn="0"/>
            <w:tcW w:w="1526" w:type="dxa"/>
          </w:tcPr>
          <w:p w14:paraId="79ADA07E" w14:textId="43B8220A" w:rsidR="00387774" w:rsidRDefault="00E82B42">
            <w:pPr>
              <w:spacing w:after="160" w:line="256" w:lineRule="auto"/>
              <w:jc w:val="left"/>
            </w:pPr>
            <w:proofErr w:type="spellStart"/>
            <w:r>
              <w:t>OFDIRxxx</w:t>
            </w:r>
            <w:proofErr w:type="spellEnd"/>
          </w:p>
        </w:tc>
        <w:tc>
          <w:tcPr>
            <w:tcW w:w="3402" w:type="dxa"/>
          </w:tcPr>
          <w:p w14:paraId="14F30161" w14:textId="3C37D02B" w:rsidR="00387774" w:rsidRDefault="00387774">
            <w:pPr>
              <w:spacing w:after="160" w:line="256" w:lineRule="auto"/>
              <w:jc w:val="left"/>
              <w:cnfStyle w:val="000000000000" w:firstRow="0" w:lastRow="0" w:firstColumn="0" w:lastColumn="0" w:oddVBand="0" w:evenVBand="0" w:oddHBand="0" w:evenHBand="0" w:firstRowFirstColumn="0" w:firstRowLastColumn="0" w:lastRowFirstColumn="0" w:lastRowLastColumn="0"/>
            </w:pPr>
          </w:p>
        </w:tc>
        <w:tc>
          <w:tcPr>
            <w:tcW w:w="4284" w:type="dxa"/>
          </w:tcPr>
          <w:p w14:paraId="4988A69A" w14:textId="77315FDE" w:rsidR="00387774" w:rsidRDefault="00387774">
            <w:pPr>
              <w:spacing w:after="160" w:line="256" w:lineRule="auto"/>
              <w:jc w:val="left"/>
              <w:cnfStyle w:val="000000000000" w:firstRow="0" w:lastRow="0" w:firstColumn="0" w:lastColumn="0" w:oddVBand="0" w:evenVBand="0" w:oddHBand="0" w:evenHBand="0" w:firstRowFirstColumn="0" w:firstRowLastColumn="0" w:lastRowFirstColumn="0" w:lastRowLastColumn="0"/>
            </w:pPr>
          </w:p>
        </w:tc>
      </w:tr>
    </w:tbl>
    <w:p w14:paraId="0B5BEE30" w14:textId="77777777" w:rsidR="00927ECB" w:rsidRDefault="00927ECB" w:rsidP="00927ECB">
      <w:pPr>
        <w:spacing w:after="160" w:line="259" w:lineRule="auto"/>
        <w:jc w:val="left"/>
      </w:pPr>
      <w:r>
        <w:br w:type="page"/>
      </w:r>
    </w:p>
    <w:p w14:paraId="41AAA81C" w14:textId="4A024661" w:rsidR="003C306E" w:rsidRPr="00F26071" w:rsidRDefault="003C306E" w:rsidP="00DB2262">
      <w:pPr>
        <w:jc w:val="center"/>
      </w:pPr>
      <w:r w:rsidRPr="00F26071">
        <w:lastRenderedPageBreak/>
        <w:t>Sommaire</w:t>
      </w:r>
    </w:p>
    <w:p w14:paraId="4B001044" w14:textId="77777777" w:rsidR="003C306E" w:rsidRPr="00F26071" w:rsidRDefault="003C306E" w:rsidP="003C306E"/>
    <w:p w14:paraId="4E95C4B6" w14:textId="62E5B530" w:rsidR="0074618F" w:rsidRDefault="003C306E">
      <w:pPr>
        <w:pStyle w:val="TM1"/>
        <w:rPr>
          <w:rFonts w:eastAsiaTheme="minorEastAsia"/>
          <w:noProof/>
          <w:lang w:eastAsia="fr-FR"/>
        </w:rPr>
      </w:pPr>
      <w:r w:rsidRPr="00F26071">
        <w:fldChar w:fldCharType="begin"/>
      </w:r>
      <w:r w:rsidRPr="00F26071">
        <w:instrText xml:space="preserve"> TOC \o "1-3" \h \z \u </w:instrText>
      </w:r>
      <w:r w:rsidRPr="00F26071">
        <w:fldChar w:fldCharType="separate"/>
      </w:r>
      <w:hyperlink w:anchor="_Toc517240491" w:history="1">
        <w:r w:rsidR="0074618F" w:rsidRPr="00DC296C">
          <w:rPr>
            <w:rStyle w:val="Lienhypertexte"/>
            <w:noProof/>
          </w:rPr>
          <w:t>1</w:t>
        </w:r>
        <w:r w:rsidR="0074618F">
          <w:rPr>
            <w:rFonts w:eastAsiaTheme="minorEastAsia"/>
            <w:noProof/>
            <w:lang w:eastAsia="fr-FR"/>
          </w:rPr>
          <w:tab/>
        </w:r>
        <w:r w:rsidR="0074618F" w:rsidRPr="00DC296C">
          <w:rPr>
            <w:rStyle w:val="Lienhypertexte"/>
            <w:noProof/>
          </w:rPr>
          <w:t>ATW et son attachement à la qualité</w:t>
        </w:r>
        <w:r w:rsidR="0074618F">
          <w:rPr>
            <w:noProof/>
            <w:webHidden/>
          </w:rPr>
          <w:tab/>
        </w:r>
        <w:r w:rsidR="0074618F">
          <w:rPr>
            <w:noProof/>
            <w:webHidden/>
          </w:rPr>
          <w:fldChar w:fldCharType="begin"/>
        </w:r>
        <w:r w:rsidR="0074618F">
          <w:rPr>
            <w:noProof/>
            <w:webHidden/>
          </w:rPr>
          <w:instrText xml:space="preserve"> PAGEREF _Toc517240491 \h </w:instrText>
        </w:r>
        <w:r w:rsidR="0074618F">
          <w:rPr>
            <w:noProof/>
            <w:webHidden/>
          </w:rPr>
        </w:r>
        <w:r w:rsidR="0074618F">
          <w:rPr>
            <w:noProof/>
            <w:webHidden/>
          </w:rPr>
          <w:fldChar w:fldCharType="separate"/>
        </w:r>
        <w:r w:rsidR="0074618F">
          <w:rPr>
            <w:noProof/>
            <w:webHidden/>
          </w:rPr>
          <w:t>4</w:t>
        </w:r>
        <w:r w:rsidR="0074618F">
          <w:rPr>
            <w:noProof/>
            <w:webHidden/>
          </w:rPr>
          <w:fldChar w:fldCharType="end"/>
        </w:r>
      </w:hyperlink>
    </w:p>
    <w:p w14:paraId="62A84B30" w14:textId="68CA31BB" w:rsidR="0074618F" w:rsidRDefault="00213237">
      <w:pPr>
        <w:pStyle w:val="TM2"/>
        <w:tabs>
          <w:tab w:val="left" w:pos="880"/>
          <w:tab w:val="right" w:leader="dot" w:pos="9062"/>
        </w:tabs>
        <w:rPr>
          <w:rFonts w:eastAsiaTheme="minorEastAsia"/>
          <w:noProof/>
          <w:lang w:eastAsia="fr-FR"/>
        </w:rPr>
      </w:pPr>
      <w:hyperlink w:anchor="_Toc517240492" w:history="1">
        <w:r w:rsidR="0074618F" w:rsidRPr="00DC296C">
          <w:rPr>
            <w:rStyle w:val="Lienhypertexte"/>
            <w:noProof/>
          </w:rPr>
          <w:t>1.1</w:t>
        </w:r>
        <w:r w:rsidR="0074618F">
          <w:rPr>
            <w:rFonts w:eastAsiaTheme="minorEastAsia"/>
            <w:noProof/>
            <w:lang w:eastAsia="fr-FR"/>
          </w:rPr>
          <w:tab/>
        </w:r>
        <w:r w:rsidR="0074618F" w:rsidRPr="00DC296C">
          <w:rPr>
            <w:rStyle w:val="Lienhypertexte"/>
            <w:noProof/>
          </w:rPr>
          <w:t>Présentation</w:t>
        </w:r>
        <w:r w:rsidR="0074618F">
          <w:rPr>
            <w:noProof/>
            <w:webHidden/>
          </w:rPr>
          <w:tab/>
        </w:r>
        <w:r w:rsidR="0074618F">
          <w:rPr>
            <w:noProof/>
            <w:webHidden/>
          </w:rPr>
          <w:fldChar w:fldCharType="begin"/>
        </w:r>
        <w:r w:rsidR="0074618F">
          <w:rPr>
            <w:noProof/>
            <w:webHidden/>
          </w:rPr>
          <w:instrText xml:space="preserve"> PAGEREF _Toc517240492 \h </w:instrText>
        </w:r>
        <w:r w:rsidR="0074618F">
          <w:rPr>
            <w:noProof/>
            <w:webHidden/>
          </w:rPr>
        </w:r>
        <w:r w:rsidR="0074618F">
          <w:rPr>
            <w:noProof/>
            <w:webHidden/>
          </w:rPr>
          <w:fldChar w:fldCharType="separate"/>
        </w:r>
        <w:r w:rsidR="0074618F">
          <w:rPr>
            <w:noProof/>
            <w:webHidden/>
          </w:rPr>
          <w:t>4</w:t>
        </w:r>
        <w:r w:rsidR="0074618F">
          <w:rPr>
            <w:noProof/>
            <w:webHidden/>
          </w:rPr>
          <w:fldChar w:fldCharType="end"/>
        </w:r>
      </w:hyperlink>
    </w:p>
    <w:p w14:paraId="6D595ECE" w14:textId="7BEB0357" w:rsidR="0074618F" w:rsidRDefault="00213237">
      <w:pPr>
        <w:pStyle w:val="TM2"/>
        <w:tabs>
          <w:tab w:val="left" w:pos="880"/>
          <w:tab w:val="right" w:leader="dot" w:pos="9062"/>
        </w:tabs>
        <w:rPr>
          <w:rFonts w:eastAsiaTheme="minorEastAsia"/>
          <w:noProof/>
          <w:lang w:eastAsia="fr-FR"/>
        </w:rPr>
      </w:pPr>
      <w:hyperlink w:anchor="_Toc517240493" w:history="1">
        <w:r w:rsidR="0074618F" w:rsidRPr="00DC296C">
          <w:rPr>
            <w:rStyle w:val="Lienhypertexte"/>
            <w:noProof/>
          </w:rPr>
          <w:t>1.2</w:t>
        </w:r>
        <w:r w:rsidR="0074618F">
          <w:rPr>
            <w:rFonts w:eastAsiaTheme="minorEastAsia"/>
            <w:noProof/>
            <w:lang w:eastAsia="fr-FR"/>
          </w:rPr>
          <w:tab/>
        </w:r>
        <w:r w:rsidR="0074618F" w:rsidRPr="00DC296C">
          <w:rPr>
            <w:rStyle w:val="Lienhypertexte"/>
            <w:noProof/>
          </w:rPr>
          <w:t>Démarche Qualité</w:t>
        </w:r>
        <w:r w:rsidR="0074618F">
          <w:rPr>
            <w:noProof/>
            <w:webHidden/>
          </w:rPr>
          <w:tab/>
        </w:r>
        <w:r w:rsidR="0074618F">
          <w:rPr>
            <w:noProof/>
            <w:webHidden/>
          </w:rPr>
          <w:fldChar w:fldCharType="begin"/>
        </w:r>
        <w:r w:rsidR="0074618F">
          <w:rPr>
            <w:noProof/>
            <w:webHidden/>
          </w:rPr>
          <w:instrText xml:space="preserve"> PAGEREF _Toc517240493 \h </w:instrText>
        </w:r>
        <w:r w:rsidR="0074618F">
          <w:rPr>
            <w:noProof/>
            <w:webHidden/>
          </w:rPr>
        </w:r>
        <w:r w:rsidR="0074618F">
          <w:rPr>
            <w:noProof/>
            <w:webHidden/>
          </w:rPr>
          <w:fldChar w:fldCharType="separate"/>
        </w:r>
        <w:r w:rsidR="0074618F">
          <w:rPr>
            <w:noProof/>
            <w:webHidden/>
          </w:rPr>
          <w:t>4</w:t>
        </w:r>
        <w:r w:rsidR="0074618F">
          <w:rPr>
            <w:noProof/>
            <w:webHidden/>
          </w:rPr>
          <w:fldChar w:fldCharType="end"/>
        </w:r>
      </w:hyperlink>
    </w:p>
    <w:p w14:paraId="1896F408" w14:textId="39D07EB1" w:rsidR="0074618F" w:rsidRDefault="00213237">
      <w:pPr>
        <w:pStyle w:val="TM3"/>
        <w:tabs>
          <w:tab w:val="left" w:pos="1320"/>
          <w:tab w:val="right" w:leader="dot" w:pos="9062"/>
        </w:tabs>
        <w:rPr>
          <w:rFonts w:eastAsiaTheme="minorEastAsia"/>
          <w:noProof/>
          <w:lang w:eastAsia="fr-FR"/>
        </w:rPr>
      </w:pPr>
      <w:hyperlink w:anchor="_Toc517240494" w:history="1">
        <w:r w:rsidR="0074618F" w:rsidRPr="00DC296C">
          <w:rPr>
            <w:rStyle w:val="Lienhypertexte"/>
            <w:noProof/>
          </w:rPr>
          <w:t>1.2.1</w:t>
        </w:r>
        <w:r w:rsidR="0074618F">
          <w:rPr>
            <w:rFonts w:eastAsiaTheme="minorEastAsia"/>
            <w:noProof/>
            <w:lang w:eastAsia="fr-FR"/>
          </w:rPr>
          <w:tab/>
        </w:r>
        <w:r w:rsidR="0074618F" w:rsidRPr="00DC296C">
          <w:rPr>
            <w:rStyle w:val="Lienhypertexte"/>
            <w:noProof/>
          </w:rPr>
          <w:t>Engagements</w:t>
        </w:r>
        <w:r w:rsidR="0074618F">
          <w:rPr>
            <w:noProof/>
            <w:webHidden/>
          </w:rPr>
          <w:tab/>
        </w:r>
        <w:r w:rsidR="0074618F">
          <w:rPr>
            <w:noProof/>
            <w:webHidden/>
          </w:rPr>
          <w:fldChar w:fldCharType="begin"/>
        </w:r>
        <w:r w:rsidR="0074618F">
          <w:rPr>
            <w:noProof/>
            <w:webHidden/>
          </w:rPr>
          <w:instrText xml:space="preserve"> PAGEREF _Toc517240494 \h </w:instrText>
        </w:r>
        <w:r w:rsidR="0074618F">
          <w:rPr>
            <w:noProof/>
            <w:webHidden/>
          </w:rPr>
        </w:r>
        <w:r w:rsidR="0074618F">
          <w:rPr>
            <w:noProof/>
            <w:webHidden/>
          </w:rPr>
          <w:fldChar w:fldCharType="separate"/>
        </w:r>
        <w:r w:rsidR="0074618F">
          <w:rPr>
            <w:noProof/>
            <w:webHidden/>
          </w:rPr>
          <w:t>4</w:t>
        </w:r>
        <w:r w:rsidR="0074618F">
          <w:rPr>
            <w:noProof/>
            <w:webHidden/>
          </w:rPr>
          <w:fldChar w:fldCharType="end"/>
        </w:r>
      </w:hyperlink>
    </w:p>
    <w:p w14:paraId="721C9FA9" w14:textId="015922F0" w:rsidR="0074618F" w:rsidRDefault="00213237">
      <w:pPr>
        <w:pStyle w:val="TM3"/>
        <w:tabs>
          <w:tab w:val="left" w:pos="1320"/>
          <w:tab w:val="right" w:leader="dot" w:pos="9062"/>
        </w:tabs>
        <w:rPr>
          <w:rFonts w:eastAsiaTheme="minorEastAsia"/>
          <w:noProof/>
          <w:lang w:eastAsia="fr-FR"/>
        </w:rPr>
      </w:pPr>
      <w:hyperlink w:anchor="_Toc517240495" w:history="1">
        <w:r w:rsidR="0074618F" w:rsidRPr="00DC296C">
          <w:rPr>
            <w:rStyle w:val="Lienhypertexte"/>
            <w:noProof/>
          </w:rPr>
          <w:t>1.2.2</w:t>
        </w:r>
        <w:r w:rsidR="0074618F">
          <w:rPr>
            <w:rFonts w:eastAsiaTheme="minorEastAsia"/>
            <w:noProof/>
            <w:lang w:eastAsia="fr-FR"/>
          </w:rPr>
          <w:tab/>
        </w:r>
        <w:r w:rsidR="0074618F" w:rsidRPr="00DC296C">
          <w:rPr>
            <w:rStyle w:val="Lienhypertexte"/>
            <w:noProof/>
          </w:rPr>
          <w:t>La FAFIEC / OPCABAIA</w:t>
        </w:r>
        <w:r w:rsidR="0074618F">
          <w:rPr>
            <w:noProof/>
            <w:webHidden/>
          </w:rPr>
          <w:tab/>
        </w:r>
        <w:r w:rsidR="0074618F">
          <w:rPr>
            <w:noProof/>
            <w:webHidden/>
          </w:rPr>
          <w:fldChar w:fldCharType="begin"/>
        </w:r>
        <w:r w:rsidR="0074618F">
          <w:rPr>
            <w:noProof/>
            <w:webHidden/>
          </w:rPr>
          <w:instrText xml:space="preserve"> PAGEREF _Toc517240495 \h </w:instrText>
        </w:r>
        <w:r w:rsidR="0074618F">
          <w:rPr>
            <w:noProof/>
            <w:webHidden/>
          </w:rPr>
        </w:r>
        <w:r w:rsidR="0074618F">
          <w:rPr>
            <w:noProof/>
            <w:webHidden/>
          </w:rPr>
          <w:fldChar w:fldCharType="separate"/>
        </w:r>
        <w:r w:rsidR="0074618F">
          <w:rPr>
            <w:noProof/>
            <w:webHidden/>
          </w:rPr>
          <w:t>4</w:t>
        </w:r>
        <w:r w:rsidR="0074618F">
          <w:rPr>
            <w:noProof/>
            <w:webHidden/>
          </w:rPr>
          <w:fldChar w:fldCharType="end"/>
        </w:r>
      </w:hyperlink>
    </w:p>
    <w:p w14:paraId="4F25FE8B" w14:textId="1B7D5BA5" w:rsidR="0074618F" w:rsidRDefault="00213237">
      <w:pPr>
        <w:pStyle w:val="TM1"/>
        <w:rPr>
          <w:rFonts w:eastAsiaTheme="minorEastAsia"/>
          <w:noProof/>
          <w:lang w:eastAsia="fr-FR"/>
        </w:rPr>
      </w:pPr>
      <w:hyperlink w:anchor="_Toc517240496" w:history="1">
        <w:r w:rsidR="0074618F" w:rsidRPr="00DC296C">
          <w:rPr>
            <w:rStyle w:val="Lienhypertexte"/>
            <w:noProof/>
          </w:rPr>
          <w:t>2</w:t>
        </w:r>
        <w:r w:rsidR="0074618F">
          <w:rPr>
            <w:rFonts w:eastAsiaTheme="minorEastAsia"/>
            <w:noProof/>
            <w:lang w:eastAsia="fr-FR"/>
          </w:rPr>
          <w:tab/>
        </w:r>
        <w:r w:rsidR="0074618F" w:rsidRPr="00DC296C">
          <w:rPr>
            <w:rStyle w:val="Lienhypertexte"/>
            <w:noProof/>
          </w:rPr>
          <w:t>L’action de formation « Développer son expertise de la monétique selon les standards nexo »</w:t>
        </w:r>
        <w:r w:rsidR="0074618F">
          <w:rPr>
            <w:noProof/>
            <w:webHidden/>
          </w:rPr>
          <w:tab/>
        </w:r>
        <w:r w:rsidR="0074618F">
          <w:rPr>
            <w:noProof/>
            <w:webHidden/>
          </w:rPr>
          <w:fldChar w:fldCharType="begin"/>
        </w:r>
        <w:r w:rsidR="0074618F">
          <w:rPr>
            <w:noProof/>
            <w:webHidden/>
          </w:rPr>
          <w:instrText xml:space="preserve"> PAGEREF _Toc517240496 \h </w:instrText>
        </w:r>
        <w:r w:rsidR="0074618F">
          <w:rPr>
            <w:noProof/>
            <w:webHidden/>
          </w:rPr>
        </w:r>
        <w:r w:rsidR="0074618F">
          <w:rPr>
            <w:noProof/>
            <w:webHidden/>
          </w:rPr>
          <w:fldChar w:fldCharType="separate"/>
        </w:r>
        <w:r w:rsidR="0074618F">
          <w:rPr>
            <w:noProof/>
            <w:webHidden/>
          </w:rPr>
          <w:t>5</w:t>
        </w:r>
        <w:r w:rsidR="0074618F">
          <w:rPr>
            <w:noProof/>
            <w:webHidden/>
          </w:rPr>
          <w:fldChar w:fldCharType="end"/>
        </w:r>
      </w:hyperlink>
    </w:p>
    <w:p w14:paraId="7FA306EA" w14:textId="6507E88E" w:rsidR="0074618F" w:rsidRDefault="00213237">
      <w:pPr>
        <w:pStyle w:val="TM2"/>
        <w:tabs>
          <w:tab w:val="left" w:pos="880"/>
          <w:tab w:val="right" w:leader="dot" w:pos="9062"/>
        </w:tabs>
        <w:rPr>
          <w:rFonts w:eastAsiaTheme="minorEastAsia"/>
          <w:noProof/>
          <w:lang w:eastAsia="fr-FR"/>
        </w:rPr>
      </w:pPr>
      <w:hyperlink w:anchor="_Toc517240497" w:history="1">
        <w:r w:rsidR="0074618F" w:rsidRPr="00DC296C">
          <w:rPr>
            <w:rStyle w:val="Lienhypertexte"/>
            <w:noProof/>
          </w:rPr>
          <w:t>2.1</w:t>
        </w:r>
        <w:r w:rsidR="0074618F">
          <w:rPr>
            <w:rFonts w:eastAsiaTheme="minorEastAsia"/>
            <w:noProof/>
            <w:lang w:eastAsia="fr-FR"/>
          </w:rPr>
          <w:tab/>
        </w:r>
        <w:r w:rsidR="0074618F" w:rsidRPr="00DC296C">
          <w:rPr>
            <w:rStyle w:val="Lienhypertexte"/>
            <w:noProof/>
          </w:rPr>
          <w:t>Contexte de la formation</w:t>
        </w:r>
        <w:r w:rsidR="0074618F">
          <w:rPr>
            <w:noProof/>
            <w:webHidden/>
          </w:rPr>
          <w:tab/>
        </w:r>
        <w:r w:rsidR="0074618F">
          <w:rPr>
            <w:noProof/>
            <w:webHidden/>
          </w:rPr>
          <w:fldChar w:fldCharType="begin"/>
        </w:r>
        <w:r w:rsidR="0074618F">
          <w:rPr>
            <w:noProof/>
            <w:webHidden/>
          </w:rPr>
          <w:instrText xml:space="preserve"> PAGEREF _Toc517240497 \h </w:instrText>
        </w:r>
        <w:r w:rsidR="0074618F">
          <w:rPr>
            <w:noProof/>
            <w:webHidden/>
          </w:rPr>
        </w:r>
        <w:r w:rsidR="0074618F">
          <w:rPr>
            <w:noProof/>
            <w:webHidden/>
          </w:rPr>
          <w:fldChar w:fldCharType="separate"/>
        </w:r>
        <w:r w:rsidR="0074618F">
          <w:rPr>
            <w:noProof/>
            <w:webHidden/>
          </w:rPr>
          <w:t>5</w:t>
        </w:r>
        <w:r w:rsidR="0074618F">
          <w:rPr>
            <w:noProof/>
            <w:webHidden/>
          </w:rPr>
          <w:fldChar w:fldCharType="end"/>
        </w:r>
      </w:hyperlink>
    </w:p>
    <w:p w14:paraId="2C4D38D8" w14:textId="335A8DD8" w:rsidR="0074618F" w:rsidRDefault="00213237">
      <w:pPr>
        <w:pStyle w:val="TM2"/>
        <w:tabs>
          <w:tab w:val="left" w:pos="880"/>
          <w:tab w:val="right" w:leader="dot" w:pos="9062"/>
        </w:tabs>
        <w:rPr>
          <w:rFonts w:eastAsiaTheme="minorEastAsia"/>
          <w:noProof/>
          <w:lang w:eastAsia="fr-FR"/>
        </w:rPr>
      </w:pPr>
      <w:hyperlink w:anchor="_Toc517240498" w:history="1">
        <w:r w:rsidR="0074618F" w:rsidRPr="00DC296C">
          <w:rPr>
            <w:rStyle w:val="Lienhypertexte"/>
            <w:noProof/>
          </w:rPr>
          <w:t>2.2</w:t>
        </w:r>
        <w:r w:rsidR="0074618F">
          <w:rPr>
            <w:rFonts w:eastAsiaTheme="minorEastAsia"/>
            <w:noProof/>
            <w:lang w:eastAsia="fr-FR"/>
          </w:rPr>
          <w:tab/>
        </w:r>
        <w:r w:rsidR="0074618F" w:rsidRPr="00DC296C">
          <w:rPr>
            <w:rStyle w:val="Lienhypertexte"/>
            <w:noProof/>
          </w:rPr>
          <w:t>Public ciblé</w:t>
        </w:r>
        <w:r w:rsidR="0074618F">
          <w:rPr>
            <w:noProof/>
            <w:webHidden/>
          </w:rPr>
          <w:tab/>
        </w:r>
        <w:r w:rsidR="0074618F">
          <w:rPr>
            <w:noProof/>
            <w:webHidden/>
          </w:rPr>
          <w:fldChar w:fldCharType="begin"/>
        </w:r>
        <w:r w:rsidR="0074618F">
          <w:rPr>
            <w:noProof/>
            <w:webHidden/>
          </w:rPr>
          <w:instrText xml:space="preserve"> PAGEREF _Toc517240498 \h </w:instrText>
        </w:r>
        <w:r w:rsidR="0074618F">
          <w:rPr>
            <w:noProof/>
            <w:webHidden/>
          </w:rPr>
        </w:r>
        <w:r w:rsidR="0074618F">
          <w:rPr>
            <w:noProof/>
            <w:webHidden/>
          </w:rPr>
          <w:fldChar w:fldCharType="separate"/>
        </w:r>
        <w:r w:rsidR="0074618F">
          <w:rPr>
            <w:noProof/>
            <w:webHidden/>
          </w:rPr>
          <w:t>5</w:t>
        </w:r>
        <w:r w:rsidR="0074618F">
          <w:rPr>
            <w:noProof/>
            <w:webHidden/>
          </w:rPr>
          <w:fldChar w:fldCharType="end"/>
        </w:r>
      </w:hyperlink>
    </w:p>
    <w:p w14:paraId="298A776F" w14:textId="50F0F230" w:rsidR="0074618F" w:rsidRDefault="00213237">
      <w:pPr>
        <w:pStyle w:val="TM2"/>
        <w:tabs>
          <w:tab w:val="left" w:pos="880"/>
          <w:tab w:val="right" w:leader="dot" w:pos="9062"/>
        </w:tabs>
        <w:rPr>
          <w:rFonts w:eastAsiaTheme="minorEastAsia"/>
          <w:noProof/>
          <w:lang w:eastAsia="fr-FR"/>
        </w:rPr>
      </w:pPr>
      <w:hyperlink w:anchor="_Toc517240499" w:history="1">
        <w:r w:rsidR="0074618F" w:rsidRPr="00DC296C">
          <w:rPr>
            <w:rStyle w:val="Lienhypertexte"/>
            <w:noProof/>
          </w:rPr>
          <w:t>2.3</w:t>
        </w:r>
        <w:r w:rsidR="0074618F">
          <w:rPr>
            <w:rFonts w:eastAsiaTheme="minorEastAsia"/>
            <w:noProof/>
            <w:lang w:eastAsia="fr-FR"/>
          </w:rPr>
          <w:tab/>
        </w:r>
        <w:r w:rsidR="0074618F" w:rsidRPr="00DC296C">
          <w:rPr>
            <w:rStyle w:val="Lienhypertexte"/>
            <w:noProof/>
          </w:rPr>
          <w:t>Objectifs stratégiques et opérationnels</w:t>
        </w:r>
        <w:r w:rsidR="0074618F">
          <w:rPr>
            <w:noProof/>
            <w:webHidden/>
          </w:rPr>
          <w:tab/>
        </w:r>
        <w:r w:rsidR="0074618F">
          <w:rPr>
            <w:noProof/>
            <w:webHidden/>
          </w:rPr>
          <w:fldChar w:fldCharType="begin"/>
        </w:r>
        <w:r w:rsidR="0074618F">
          <w:rPr>
            <w:noProof/>
            <w:webHidden/>
          </w:rPr>
          <w:instrText xml:space="preserve"> PAGEREF _Toc517240499 \h </w:instrText>
        </w:r>
        <w:r w:rsidR="0074618F">
          <w:rPr>
            <w:noProof/>
            <w:webHidden/>
          </w:rPr>
        </w:r>
        <w:r w:rsidR="0074618F">
          <w:rPr>
            <w:noProof/>
            <w:webHidden/>
          </w:rPr>
          <w:fldChar w:fldCharType="separate"/>
        </w:r>
        <w:r w:rsidR="0074618F">
          <w:rPr>
            <w:noProof/>
            <w:webHidden/>
          </w:rPr>
          <w:t>6</w:t>
        </w:r>
        <w:r w:rsidR="0074618F">
          <w:rPr>
            <w:noProof/>
            <w:webHidden/>
          </w:rPr>
          <w:fldChar w:fldCharType="end"/>
        </w:r>
      </w:hyperlink>
    </w:p>
    <w:p w14:paraId="4014A34F" w14:textId="58D24B48" w:rsidR="0074618F" w:rsidRDefault="00213237">
      <w:pPr>
        <w:pStyle w:val="TM2"/>
        <w:tabs>
          <w:tab w:val="left" w:pos="880"/>
          <w:tab w:val="right" w:leader="dot" w:pos="9062"/>
        </w:tabs>
        <w:rPr>
          <w:rFonts w:eastAsiaTheme="minorEastAsia"/>
          <w:noProof/>
          <w:lang w:eastAsia="fr-FR"/>
        </w:rPr>
      </w:pPr>
      <w:hyperlink w:anchor="_Toc517240500" w:history="1">
        <w:r w:rsidR="0074618F" w:rsidRPr="00DC296C">
          <w:rPr>
            <w:rStyle w:val="Lienhypertexte"/>
            <w:noProof/>
          </w:rPr>
          <w:t>2.4</w:t>
        </w:r>
        <w:r w:rsidR="0074618F">
          <w:rPr>
            <w:rFonts w:eastAsiaTheme="minorEastAsia"/>
            <w:noProof/>
            <w:lang w:eastAsia="fr-FR"/>
          </w:rPr>
          <w:tab/>
        </w:r>
        <w:r w:rsidR="0074618F" w:rsidRPr="00DC296C">
          <w:rPr>
            <w:rStyle w:val="Lienhypertexte"/>
            <w:noProof/>
          </w:rPr>
          <w:t>Contraintes</w:t>
        </w:r>
        <w:r w:rsidR="0074618F">
          <w:rPr>
            <w:noProof/>
            <w:webHidden/>
          </w:rPr>
          <w:tab/>
        </w:r>
        <w:r w:rsidR="0074618F">
          <w:rPr>
            <w:noProof/>
            <w:webHidden/>
          </w:rPr>
          <w:fldChar w:fldCharType="begin"/>
        </w:r>
        <w:r w:rsidR="0074618F">
          <w:rPr>
            <w:noProof/>
            <w:webHidden/>
          </w:rPr>
          <w:instrText xml:space="preserve"> PAGEREF _Toc517240500 \h </w:instrText>
        </w:r>
        <w:r w:rsidR="0074618F">
          <w:rPr>
            <w:noProof/>
            <w:webHidden/>
          </w:rPr>
        </w:r>
        <w:r w:rsidR="0074618F">
          <w:rPr>
            <w:noProof/>
            <w:webHidden/>
          </w:rPr>
          <w:fldChar w:fldCharType="separate"/>
        </w:r>
        <w:r w:rsidR="0074618F">
          <w:rPr>
            <w:noProof/>
            <w:webHidden/>
          </w:rPr>
          <w:t>6</w:t>
        </w:r>
        <w:r w:rsidR="0074618F">
          <w:rPr>
            <w:noProof/>
            <w:webHidden/>
          </w:rPr>
          <w:fldChar w:fldCharType="end"/>
        </w:r>
      </w:hyperlink>
    </w:p>
    <w:p w14:paraId="72C9DA33" w14:textId="594446D6" w:rsidR="0074618F" w:rsidRDefault="00213237">
      <w:pPr>
        <w:pStyle w:val="TM2"/>
        <w:tabs>
          <w:tab w:val="left" w:pos="880"/>
          <w:tab w:val="right" w:leader="dot" w:pos="9062"/>
        </w:tabs>
        <w:rPr>
          <w:rFonts w:eastAsiaTheme="minorEastAsia"/>
          <w:noProof/>
          <w:lang w:eastAsia="fr-FR"/>
        </w:rPr>
      </w:pPr>
      <w:hyperlink w:anchor="_Toc517240501" w:history="1">
        <w:r w:rsidR="0074618F" w:rsidRPr="00DC296C">
          <w:rPr>
            <w:rStyle w:val="Lienhypertexte"/>
            <w:noProof/>
          </w:rPr>
          <w:t>2.5</w:t>
        </w:r>
        <w:r w:rsidR="0074618F">
          <w:rPr>
            <w:rFonts w:eastAsiaTheme="minorEastAsia"/>
            <w:noProof/>
            <w:lang w:eastAsia="fr-FR"/>
          </w:rPr>
          <w:tab/>
        </w:r>
        <w:r w:rsidR="0074618F" w:rsidRPr="00DC296C">
          <w:rPr>
            <w:rStyle w:val="Lienhypertexte"/>
            <w:noProof/>
          </w:rPr>
          <w:t>Imputation des frais</w:t>
        </w:r>
        <w:r w:rsidR="0074618F">
          <w:rPr>
            <w:noProof/>
            <w:webHidden/>
          </w:rPr>
          <w:tab/>
        </w:r>
        <w:r w:rsidR="0074618F">
          <w:rPr>
            <w:noProof/>
            <w:webHidden/>
          </w:rPr>
          <w:fldChar w:fldCharType="begin"/>
        </w:r>
        <w:r w:rsidR="0074618F">
          <w:rPr>
            <w:noProof/>
            <w:webHidden/>
          </w:rPr>
          <w:instrText xml:space="preserve"> PAGEREF _Toc517240501 \h </w:instrText>
        </w:r>
        <w:r w:rsidR="0074618F">
          <w:rPr>
            <w:noProof/>
            <w:webHidden/>
          </w:rPr>
        </w:r>
        <w:r w:rsidR="0074618F">
          <w:rPr>
            <w:noProof/>
            <w:webHidden/>
          </w:rPr>
          <w:fldChar w:fldCharType="separate"/>
        </w:r>
        <w:r w:rsidR="0074618F">
          <w:rPr>
            <w:noProof/>
            <w:webHidden/>
          </w:rPr>
          <w:t>6</w:t>
        </w:r>
        <w:r w:rsidR="0074618F">
          <w:rPr>
            <w:noProof/>
            <w:webHidden/>
          </w:rPr>
          <w:fldChar w:fldCharType="end"/>
        </w:r>
      </w:hyperlink>
    </w:p>
    <w:p w14:paraId="44C4C1D3" w14:textId="355E02A2" w:rsidR="0074618F" w:rsidRDefault="00213237">
      <w:pPr>
        <w:pStyle w:val="TM2"/>
        <w:tabs>
          <w:tab w:val="left" w:pos="880"/>
          <w:tab w:val="right" w:leader="dot" w:pos="9062"/>
        </w:tabs>
        <w:rPr>
          <w:rFonts w:eastAsiaTheme="minorEastAsia"/>
          <w:noProof/>
          <w:lang w:eastAsia="fr-FR"/>
        </w:rPr>
      </w:pPr>
      <w:hyperlink w:anchor="_Toc517240502" w:history="1">
        <w:r w:rsidR="0074618F" w:rsidRPr="00DC296C">
          <w:rPr>
            <w:rStyle w:val="Lienhypertexte"/>
            <w:noProof/>
          </w:rPr>
          <w:t>2.6</w:t>
        </w:r>
        <w:r w:rsidR="0074618F">
          <w:rPr>
            <w:rFonts w:eastAsiaTheme="minorEastAsia"/>
            <w:noProof/>
            <w:lang w:eastAsia="fr-FR"/>
          </w:rPr>
          <w:tab/>
        </w:r>
        <w:r w:rsidR="0074618F" w:rsidRPr="00DC296C">
          <w:rPr>
            <w:rStyle w:val="Lienhypertexte"/>
            <w:noProof/>
          </w:rPr>
          <w:t>Grandes lignes du contenu</w:t>
        </w:r>
        <w:r w:rsidR="0074618F">
          <w:rPr>
            <w:noProof/>
            <w:webHidden/>
          </w:rPr>
          <w:tab/>
        </w:r>
        <w:r w:rsidR="0074618F">
          <w:rPr>
            <w:noProof/>
            <w:webHidden/>
          </w:rPr>
          <w:fldChar w:fldCharType="begin"/>
        </w:r>
        <w:r w:rsidR="0074618F">
          <w:rPr>
            <w:noProof/>
            <w:webHidden/>
          </w:rPr>
          <w:instrText xml:space="preserve"> PAGEREF _Toc517240502 \h </w:instrText>
        </w:r>
        <w:r w:rsidR="0074618F">
          <w:rPr>
            <w:noProof/>
            <w:webHidden/>
          </w:rPr>
        </w:r>
        <w:r w:rsidR="0074618F">
          <w:rPr>
            <w:noProof/>
            <w:webHidden/>
          </w:rPr>
          <w:fldChar w:fldCharType="separate"/>
        </w:r>
        <w:r w:rsidR="0074618F">
          <w:rPr>
            <w:noProof/>
            <w:webHidden/>
          </w:rPr>
          <w:t>7</w:t>
        </w:r>
        <w:r w:rsidR="0074618F">
          <w:rPr>
            <w:noProof/>
            <w:webHidden/>
          </w:rPr>
          <w:fldChar w:fldCharType="end"/>
        </w:r>
      </w:hyperlink>
    </w:p>
    <w:p w14:paraId="4B4C99B0" w14:textId="4B979D80" w:rsidR="0074618F" w:rsidRDefault="00213237">
      <w:pPr>
        <w:pStyle w:val="TM2"/>
        <w:tabs>
          <w:tab w:val="left" w:pos="880"/>
          <w:tab w:val="right" w:leader="dot" w:pos="9062"/>
        </w:tabs>
        <w:rPr>
          <w:rFonts w:eastAsiaTheme="minorEastAsia"/>
          <w:noProof/>
          <w:lang w:eastAsia="fr-FR"/>
        </w:rPr>
      </w:pPr>
      <w:hyperlink w:anchor="_Toc517240503" w:history="1">
        <w:r w:rsidR="0074618F" w:rsidRPr="00DC296C">
          <w:rPr>
            <w:rStyle w:val="Lienhypertexte"/>
            <w:noProof/>
          </w:rPr>
          <w:t>2.7</w:t>
        </w:r>
        <w:r w:rsidR="0074618F">
          <w:rPr>
            <w:rFonts w:eastAsiaTheme="minorEastAsia"/>
            <w:noProof/>
            <w:lang w:eastAsia="fr-FR"/>
          </w:rPr>
          <w:tab/>
        </w:r>
        <w:r w:rsidR="0074618F" w:rsidRPr="00DC296C">
          <w:rPr>
            <w:rStyle w:val="Lienhypertexte"/>
            <w:noProof/>
          </w:rPr>
          <w:t>Orientations pédagogiques &amp; Blended learning</w:t>
        </w:r>
        <w:r w:rsidR="0074618F">
          <w:rPr>
            <w:noProof/>
            <w:webHidden/>
          </w:rPr>
          <w:tab/>
        </w:r>
        <w:r w:rsidR="0074618F">
          <w:rPr>
            <w:noProof/>
            <w:webHidden/>
          </w:rPr>
          <w:fldChar w:fldCharType="begin"/>
        </w:r>
        <w:r w:rsidR="0074618F">
          <w:rPr>
            <w:noProof/>
            <w:webHidden/>
          </w:rPr>
          <w:instrText xml:space="preserve"> PAGEREF _Toc517240503 \h </w:instrText>
        </w:r>
        <w:r w:rsidR="0074618F">
          <w:rPr>
            <w:noProof/>
            <w:webHidden/>
          </w:rPr>
        </w:r>
        <w:r w:rsidR="0074618F">
          <w:rPr>
            <w:noProof/>
            <w:webHidden/>
          </w:rPr>
          <w:fldChar w:fldCharType="separate"/>
        </w:r>
        <w:r w:rsidR="0074618F">
          <w:rPr>
            <w:noProof/>
            <w:webHidden/>
          </w:rPr>
          <w:t>7</w:t>
        </w:r>
        <w:r w:rsidR="0074618F">
          <w:rPr>
            <w:noProof/>
            <w:webHidden/>
          </w:rPr>
          <w:fldChar w:fldCharType="end"/>
        </w:r>
      </w:hyperlink>
    </w:p>
    <w:p w14:paraId="54B0CD34" w14:textId="57288032" w:rsidR="0074618F" w:rsidRDefault="00213237">
      <w:pPr>
        <w:pStyle w:val="TM1"/>
        <w:rPr>
          <w:rFonts w:eastAsiaTheme="minorEastAsia"/>
          <w:noProof/>
          <w:lang w:eastAsia="fr-FR"/>
        </w:rPr>
      </w:pPr>
      <w:hyperlink w:anchor="_Toc517240504" w:history="1">
        <w:r w:rsidR="0074618F" w:rsidRPr="00DC296C">
          <w:rPr>
            <w:rStyle w:val="Lienhypertexte"/>
            <w:noProof/>
          </w:rPr>
          <w:t>3</w:t>
        </w:r>
        <w:r w:rsidR="0074618F">
          <w:rPr>
            <w:rFonts w:eastAsiaTheme="minorEastAsia"/>
            <w:noProof/>
            <w:lang w:eastAsia="fr-FR"/>
          </w:rPr>
          <w:tab/>
        </w:r>
        <w:r w:rsidR="0074618F" w:rsidRPr="00DC296C">
          <w:rPr>
            <w:rStyle w:val="Lienhypertexte"/>
            <w:noProof/>
          </w:rPr>
          <w:t>Synopsis du Présentiels</w:t>
        </w:r>
        <w:r w:rsidR="0074618F">
          <w:rPr>
            <w:noProof/>
            <w:webHidden/>
          </w:rPr>
          <w:tab/>
        </w:r>
        <w:r w:rsidR="0074618F">
          <w:rPr>
            <w:noProof/>
            <w:webHidden/>
          </w:rPr>
          <w:fldChar w:fldCharType="begin"/>
        </w:r>
        <w:r w:rsidR="0074618F">
          <w:rPr>
            <w:noProof/>
            <w:webHidden/>
          </w:rPr>
          <w:instrText xml:space="preserve"> PAGEREF _Toc517240504 \h </w:instrText>
        </w:r>
        <w:r w:rsidR="0074618F">
          <w:rPr>
            <w:noProof/>
            <w:webHidden/>
          </w:rPr>
        </w:r>
        <w:r w:rsidR="0074618F">
          <w:rPr>
            <w:noProof/>
            <w:webHidden/>
          </w:rPr>
          <w:fldChar w:fldCharType="separate"/>
        </w:r>
        <w:r w:rsidR="0074618F">
          <w:rPr>
            <w:noProof/>
            <w:webHidden/>
          </w:rPr>
          <w:t>8</w:t>
        </w:r>
        <w:r w:rsidR="0074618F">
          <w:rPr>
            <w:noProof/>
            <w:webHidden/>
          </w:rPr>
          <w:fldChar w:fldCharType="end"/>
        </w:r>
      </w:hyperlink>
    </w:p>
    <w:p w14:paraId="1DBD1CAF" w14:textId="6477BDFE" w:rsidR="0074618F" w:rsidRDefault="00213237">
      <w:pPr>
        <w:pStyle w:val="TM1"/>
        <w:rPr>
          <w:rFonts w:eastAsiaTheme="minorEastAsia"/>
          <w:noProof/>
          <w:lang w:eastAsia="fr-FR"/>
        </w:rPr>
      </w:pPr>
      <w:hyperlink w:anchor="_Toc517240505" w:history="1">
        <w:r w:rsidR="0074618F" w:rsidRPr="00DC296C">
          <w:rPr>
            <w:rStyle w:val="Lienhypertexte"/>
            <w:noProof/>
          </w:rPr>
          <w:t>4</w:t>
        </w:r>
        <w:r w:rsidR="0074618F">
          <w:rPr>
            <w:rFonts w:eastAsiaTheme="minorEastAsia"/>
            <w:noProof/>
            <w:lang w:eastAsia="fr-FR"/>
          </w:rPr>
          <w:tab/>
        </w:r>
        <w:r w:rsidR="0074618F" w:rsidRPr="00DC296C">
          <w:rPr>
            <w:rStyle w:val="Lienhypertexte"/>
            <w:noProof/>
          </w:rPr>
          <w:t>Annexes</w:t>
        </w:r>
        <w:r w:rsidR="0074618F">
          <w:rPr>
            <w:noProof/>
            <w:webHidden/>
          </w:rPr>
          <w:tab/>
        </w:r>
        <w:r w:rsidR="0074618F">
          <w:rPr>
            <w:noProof/>
            <w:webHidden/>
          </w:rPr>
          <w:fldChar w:fldCharType="begin"/>
        </w:r>
        <w:r w:rsidR="0074618F">
          <w:rPr>
            <w:noProof/>
            <w:webHidden/>
          </w:rPr>
          <w:instrText xml:space="preserve"> PAGEREF _Toc517240505 \h </w:instrText>
        </w:r>
        <w:r w:rsidR="0074618F">
          <w:rPr>
            <w:noProof/>
            <w:webHidden/>
          </w:rPr>
        </w:r>
        <w:r w:rsidR="0074618F">
          <w:rPr>
            <w:noProof/>
            <w:webHidden/>
          </w:rPr>
          <w:fldChar w:fldCharType="separate"/>
        </w:r>
        <w:r w:rsidR="0074618F">
          <w:rPr>
            <w:noProof/>
            <w:webHidden/>
          </w:rPr>
          <w:t>9</w:t>
        </w:r>
        <w:r w:rsidR="0074618F">
          <w:rPr>
            <w:noProof/>
            <w:webHidden/>
          </w:rPr>
          <w:fldChar w:fldCharType="end"/>
        </w:r>
      </w:hyperlink>
    </w:p>
    <w:p w14:paraId="7B02226A" w14:textId="6F32F3F7" w:rsidR="0074618F" w:rsidRDefault="00213237">
      <w:pPr>
        <w:pStyle w:val="TM2"/>
        <w:tabs>
          <w:tab w:val="left" w:pos="880"/>
          <w:tab w:val="right" w:leader="dot" w:pos="9062"/>
        </w:tabs>
        <w:rPr>
          <w:rFonts w:eastAsiaTheme="minorEastAsia"/>
          <w:noProof/>
          <w:lang w:eastAsia="fr-FR"/>
        </w:rPr>
      </w:pPr>
      <w:hyperlink w:anchor="_Toc517240506" w:history="1">
        <w:r w:rsidR="0074618F" w:rsidRPr="00DC296C">
          <w:rPr>
            <w:rStyle w:val="Lienhypertexte"/>
            <w:noProof/>
          </w:rPr>
          <w:t>4.1</w:t>
        </w:r>
        <w:r w:rsidR="0074618F">
          <w:rPr>
            <w:rFonts w:eastAsiaTheme="minorEastAsia"/>
            <w:noProof/>
            <w:lang w:eastAsia="fr-FR"/>
          </w:rPr>
          <w:tab/>
        </w:r>
        <w:r w:rsidR="0074618F" w:rsidRPr="00DC296C">
          <w:rPr>
            <w:rStyle w:val="Lienhypertexte"/>
            <w:noProof/>
          </w:rPr>
          <w:t>Glossaire</w:t>
        </w:r>
        <w:r w:rsidR="0074618F">
          <w:rPr>
            <w:noProof/>
            <w:webHidden/>
          </w:rPr>
          <w:tab/>
        </w:r>
        <w:r w:rsidR="0074618F">
          <w:rPr>
            <w:noProof/>
            <w:webHidden/>
          </w:rPr>
          <w:fldChar w:fldCharType="begin"/>
        </w:r>
        <w:r w:rsidR="0074618F">
          <w:rPr>
            <w:noProof/>
            <w:webHidden/>
          </w:rPr>
          <w:instrText xml:space="preserve"> PAGEREF _Toc517240506 \h </w:instrText>
        </w:r>
        <w:r w:rsidR="0074618F">
          <w:rPr>
            <w:noProof/>
            <w:webHidden/>
          </w:rPr>
        </w:r>
        <w:r w:rsidR="0074618F">
          <w:rPr>
            <w:noProof/>
            <w:webHidden/>
          </w:rPr>
          <w:fldChar w:fldCharType="separate"/>
        </w:r>
        <w:r w:rsidR="0074618F">
          <w:rPr>
            <w:noProof/>
            <w:webHidden/>
          </w:rPr>
          <w:t>9</w:t>
        </w:r>
        <w:r w:rsidR="0074618F">
          <w:rPr>
            <w:noProof/>
            <w:webHidden/>
          </w:rPr>
          <w:fldChar w:fldCharType="end"/>
        </w:r>
      </w:hyperlink>
    </w:p>
    <w:p w14:paraId="1BEF293B" w14:textId="3FE87170" w:rsidR="0074618F" w:rsidRDefault="00213237">
      <w:pPr>
        <w:pStyle w:val="TM2"/>
        <w:tabs>
          <w:tab w:val="left" w:pos="880"/>
          <w:tab w:val="right" w:leader="dot" w:pos="9062"/>
        </w:tabs>
        <w:rPr>
          <w:rFonts w:eastAsiaTheme="minorEastAsia"/>
          <w:noProof/>
          <w:lang w:eastAsia="fr-FR"/>
        </w:rPr>
      </w:pPr>
      <w:hyperlink w:anchor="_Toc517240507" w:history="1">
        <w:r w:rsidR="0074618F" w:rsidRPr="00DC296C">
          <w:rPr>
            <w:rStyle w:val="Lienhypertexte"/>
            <w:noProof/>
          </w:rPr>
          <w:t>4.2</w:t>
        </w:r>
        <w:r w:rsidR="0074618F">
          <w:rPr>
            <w:rFonts w:eastAsiaTheme="minorEastAsia"/>
            <w:noProof/>
            <w:lang w:eastAsia="fr-FR"/>
          </w:rPr>
          <w:tab/>
        </w:r>
        <w:r w:rsidR="0074618F" w:rsidRPr="00DC296C">
          <w:rPr>
            <w:rStyle w:val="Lienhypertexte"/>
            <w:noProof/>
          </w:rPr>
          <w:t>Acronymes</w:t>
        </w:r>
        <w:r w:rsidR="0074618F">
          <w:rPr>
            <w:noProof/>
            <w:webHidden/>
          </w:rPr>
          <w:tab/>
        </w:r>
        <w:r w:rsidR="0074618F">
          <w:rPr>
            <w:noProof/>
            <w:webHidden/>
          </w:rPr>
          <w:fldChar w:fldCharType="begin"/>
        </w:r>
        <w:r w:rsidR="0074618F">
          <w:rPr>
            <w:noProof/>
            <w:webHidden/>
          </w:rPr>
          <w:instrText xml:space="preserve"> PAGEREF _Toc517240507 \h </w:instrText>
        </w:r>
        <w:r w:rsidR="0074618F">
          <w:rPr>
            <w:noProof/>
            <w:webHidden/>
          </w:rPr>
        </w:r>
        <w:r w:rsidR="0074618F">
          <w:rPr>
            <w:noProof/>
            <w:webHidden/>
          </w:rPr>
          <w:fldChar w:fldCharType="separate"/>
        </w:r>
        <w:r w:rsidR="0074618F">
          <w:rPr>
            <w:noProof/>
            <w:webHidden/>
          </w:rPr>
          <w:t>10</w:t>
        </w:r>
        <w:r w:rsidR="0074618F">
          <w:rPr>
            <w:noProof/>
            <w:webHidden/>
          </w:rPr>
          <w:fldChar w:fldCharType="end"/>
        </w:r>
      </w:hyperlink>
    </w:p>
    <w:p w14:paraId="017BE6C7" w14:textId="267AC2F4" w:rsidR="004C3951" w:rsidRPr="00F26071" w:rsidRDefault="003C306E">
      <w:r w:rsidRPr="00F26071">
        <w:fldChar w:fldCharType="end"/>
      </w:r>
    </w:p>
    <w:bookmarkEnd w:id="2"/>
    <w:p w14:paraId="09511DAA" w14:textId="77777777" w:rsidR="005D0A7B" w:rsidRPr="00F26071" w:rsidRDefault="005D0A7B" w:rsidP="00F51B8E">
      <w:pPr>
        <w:jc w:val="center"/>
      </w:pPr>
    </w:p>
    <w:p w14:paraId="07EBAD2C" w14:textId="77777777" w:rsidR="007D798A" w:rsidRPr="00C67888" w:rsidRDefault="007D798A" w:rsidP="00C67888">
      <w:pPr>
        <w:pStyle w:val="Titre1"/>
        <w:sectPr w:rsidR="007D798A" w:rsidRPr="00C67888">
          <w:headerReference w:type="default" r:id="rId16"/>
          <w:pgSz w:w="11906" w:h="16838"/>
          <w:pgMar w:top="1417" w:right="1417" w:bottom="1417" w:left="1417" w:header="708" w:footer="708" w:gutter="0"/>
          <w:cols w:space="708"/>
          <w:docGrid w:linePitch="360"/>
        </w:sectPr>
      </w:pPr>
    </w:p>
    <w:p w14:paraId="064DD9A6" w14:textId="4FE97EB5" w:rsidR="00D967CA" w:rsidRPr="00C67888" w:rsidRDefault="00D967CA" w:rsidP="00C67888">
      <w:pPr>
        <w:pStyle w:val="Titre1"/>
      </w:pPr>
      <w:bookmarkStart w:id="3" w:name="_Toc490040990"/>
      <w:bookmarkStart w:id="4" w:name="_Toc517240491"/>
      <w:bookmarkStart w:id="5" w:name="_Toc489870678"/>
      <w:r w:rsidRPr="00C67888">
        <w:lastRenderedPageBreak/>
        <w:t>ATW et son attachement à la qualité</w:t>
      </w:r>
      <w:bookmarkEnd w:id="3"/>
      <w:bookmarkEnd w:id="4"/>
    </w:p>
    <w:p w14:paraId="73A3646F" w14:textId="77777777" w:rsidR="00D967CA" w:rsidRDefault="00D967CA" w:rsidP="00D967CA">
      <w:pPr>
        <w:pStyle w:val="Titre2"/>
      </w:pPr>
      <w:bookmarkStart w:id="6" w:name="_Toc490040991"/>
      <w:bookmarkStart w:id="7" w:name="_Toc517240492"/>
      <w:r>
        <w:t>Présentation</w:t>
      </w:r>
      <w:bookmarkEnd w:id="6"/>
      <w:bookmarkEnd w:id="7"/>
    </w:p>
    <w:p w14:paraId="3FC85BBF" w14:textId="2988AA2D" w:rsidR="00D967CA" w:rsidRDefault="00D967CA" w:rsidP="00D967CA">
      <w:r>
        <w:t>ATW conçoit des actions de formation en utilisant une méthode par définition d’objectifs pédagogiques à atteindre. Les techniques d'animation sont basées sur la pédagogie active et les systèmes de classe inversée où l'apprenant est acteur de sa formation.</w:t>
      </w:r>
    </w:p>
    <w:p w14:paraId="04748695" w14:textId="77777777" w:rsidR="00D967CA" w:rsidRPr="004C4F18" w:rsidRDefault="00D967CA" w:rsidP="00D967CA"/>
    <w:p w14:paraId="055BAD97" w14:textId="12A07D7A" w:rsidR="00D967CA" w:rsidRDefault="00D967CA" w:rsidP="00D967CA">
      <w:pPr>
        <w:pStyle w:val="Titre2"/>
      </w:pPr>
      <w:bookmarkStart w:id="8" w:name="_Toc490040992"/>
      <w:bookmarkStart w:id="9" w:name="_Toc517240493"/>
      <w:r>
        <w:t>Démarche Qualité</w:t>
      </w:r>
      <w:bookmarkEnd w:id="8"/>
      <w:bookmarkEnd w:id="9"/>
    </w:p>
    <w:p w14:paraId="291F3AD2" w14:textId="6946122C" w:rsidR="00D967CA" w:rsidRDefault="00D967CA" w:rsidP="00D967CA">
      <w:pPr>
        <w:pStyle w:val="Titre3"/>
      </w:pPr>
      <w:bookmarkStart w:id="10" w:name="_Toc490040993"/>
      <w:bookmarkStart w:id="11" w:name="_Toc517240494"/>
      <w:r>
        <w:t>Engagemen</w:t>
      </w:r>
      <w:bookmarkEnd w:id="10"/>
      <w:r w:rsidR="00ED37C5">
        <w:t>ts</w:t>
      </w:r>
      <w:bookmarkEnd w:id="11"/>
    </w:p>
    <w:p w14:paraId="2E205046" w14:textId="170952FC" w:rsidR="00D967CA" w:rsidRDefault="00D967CA" w:rsidP="00D967CA">
      <w:r>
        <w:t xml:space="preserve">ATW s'inscrit dans une démarche d'excellence en termes de Qualité avec le respect des exigences de qualité du label ISQ </w:t>
      </w:r>
      <w:r w:rsidRPr="00642D8A">
        <w:t>OPQF</w:t>
      </w:r>
      <w:r>
        <w:t xml:space="preserve"> reconnue par le CNEFOP. ATW veille au maintien de ses procédures et </w:t>
      </w:r>
      <w:proofErr w:type="spellStart"/>
      <w:r>
        <w:t>et</w:t>
      </w:r>
      <w:proofErr w:type="spellEnd"/>
      <w:r>
        <w:t xml:space="preserve"> de ses méthodes de conception en accord avec les dernières évolutions réglementaires et législatives.</w:t>
      </w:r>
    </w:p>
    <w:p w14:paraId="29EAEAC3" w14:textId="0A87251C" w:rsidR="00D967CA" w:rsidRDefault="00D967CA" w:rsidP="00D967CA">
      <w:pPr>
        <w:pStyle w:val="Titre3"/>
      </w:pPr>
      <w:bookmarkStart w:id="12" w:name="_Toc490040994"/>
      <w:bookmarkStart w:id="13" w:name="_Toc517240495"/>
      <w:r>
        <w:t>La FAFIEC</w:t>
      </w:r>
      <w:bookmarkEnd w:id="12"/>
      <w:r w:rsidR="00E547C2">
        <w:t xml:space="preserve"> / OPCABAIA</w:t>
      </w:r>
      <w:bookmarkEnd w:id="13"/>
    </w:p>
    <w:p w14:paraId="213063DC" w14:textId="77777777" w:rsidR="00D967CA" w:rsidRPr="0056130A" w:rsidRDefault="00D967CA" w:rsidP="00D967CA"/>
    <w:p w14:paraId="5873A159" w14:textId="71C04A84" w:rsidR="00D967CA" w:rsidRDefault="00D967CA" w:rsidP="00D967CA">
      <w:bookmarkStart w:id="14" w:name="_Hlk487015378"/>
      <w:r>
        <w:t>« </w:t>
      </w:r>
      <w:r w:rsidRPr="00600815">
        <w:rPr>
          <w:b/>
          <w:i/>
        </w:rPr>
        <w:t xml:space="preserve">L’organisme de formation </w:t>
      </w:r>
      <w:r>
        <w:rPr>
          <w:b/>
          <w:i/>
        </w:rPr>
        <w:t xml:space="preserve">Active Training </w:t>
      </w:r>
      <w:proofErr w:type="spellStart"/>
      <w:r>
        <w:rPr>
          <w:b/>
          <w:i/>
        </w:rPr>
        <w:t>Way</w:t>
      </w:r>
      <w:proofErr w:type="spellEnd"/>
      <w:r>
        <w:rPr>
          <w:b/>
          <w:i/>
        </w:rPr>
        <w:t xml:space="preserve"> </w:t>
      </w:r>
      <w:r w:rsidRPr="00600815">
        <w:rPr>
          <w:b/>
          <w:i/>
        </w:rPr>
        <w:t>s’engage à délivrer une prestation de formation de qualité, conformément au décret n° 2015-790</w:t>
      </w:r>
      <w:r>
        <w:rPr>
          <w:b/>
          <w:i/>
        </w:rPr>
        <w:t xml:space="preserve"> du 30 juin 2015. À ce titre, notre </w:t>
      </w:r>
      <w:r w:rsidRPr="00600815">
        <w:rPr>
          <w:b/>
          <w:i/>
        </w:rPr>
        <w:t>organisme de formation adhère à l</w:t>
      </w:r>
      <w:r w:rsidR="00E547C2">
        <w:rPr>
          <w:b/>
          <w:i/>
        </w:rPr>
        <w:t>es</w:t>
      </w:r>
      <w:r w:rsidRPr="00600815">
        <w:rPr>
          <w:b/>
          <w:i/>
        </w:rPr>
        <w:t xml:space="preserve"> charte</w:t>
      </w:r>
      <w:r w:rsidR="00E547C2">
        <w:rPr>
          <w:b/>
          <w:i/>
        </w:rPr>
        <w:t>s</w:t>
      </w:r>
      <w:r w:rsidRPr="00600815">
        <w:rPr>
          <w:b/>
          <w:i/>
        </w:rPr>
        <w:t xml:space="preserve"> qualité FAFIEC</w:t>
      </w:r>
      <w:r w:rsidR="00E547C2">
        <w:rPr>
          <w:b/>
          <w:i/>
        </w:rPr>
        <w:t xml:space="preserve"> et OPCABAIA</w:t>
      </w:r>
      <w:r>
        <w:t> </w:t>
      </w:r>
      <w:bookmarkEnd w:id="14"/>
      <w:r>
        <w:t>»</w:t>
      </w:r>
    </w:p>
    <w:p w14:paraId="6701B689" w14:textId="77777777" w:rsidR="00D967CA" w:rsidRDefault="00D967CA" w:rsidP="00D967CA"/>
    <w:p w14:paraId="3FEFA6A8" w14:textId="04ACB26B" w:rsidR="00C31E4B" w:rsidRPr="00C67888" w:rsidRDefault="00C31E4B" w:rsidP="00C67888">
      <w:pPr>
        <w:pStyle w:val="Titre1"/>
      </w:pPr>
      <w:bookmarkStart w:id="15" w:name="_Toc490040996"/>
      <w:bookmarkStart w:id="16" w:name="_Toc517240496"/>
      <w:bookmarkStart w:id="17" w:name="_Toc490219615"/>
      <w:bookmarkEnd w:id="5"/>
      <w:r w:rsidRPr="00C67888">
        <w:lastRenderedPageBreak/>
        <w:t>L’action de formation « </w:t>
      </w:r>
      <w:sdt>
        <w:sdtPr>
          <w:alias w:val="Titre "/>
          <w:tag w:val=""/>
          <w:id w:val="2072611221"/>
          <w:placeholder>
            <w:docPart w:val="3D00BD9CE41F4BC48BA03D9F95793115"/>
          </w:placeholder>
          <w:dataBinding w:prefixMappings="xmlns:ns0='http://purl.org/dc/elements/1.1/' xmlns:ns1='http://schemas.openxmlformats.org/package/2006/metadata/core-properties' " w:xpath="/ns1:coreProperties[1]/ns0:title[1]" w:storeItemID="{6C3C8BC8-F283-45AE-878A-BAB7291924A1}"/>
          <w:text/>
        </w:sdtPr>
        <w:sdtEndPr/>
        <w:sdtContent>
          <w:r w:rsidR="00944B23">
            <w:t>Titre processus</w:t>
          </w:r>
        </w:sdtContent>
      </w:sdt>
      <w:r w:rsidR="001038D5">
        <w:t xml:space="preserve"> </w:t>
      </w:r>
      <w:r w:rsidRPr="00C67888">
        <w:t>»</w:t>
      </w:r>
      <w:bookmarkEnd w:id="15"/>
      <w:bookmarkEnd w:id="16"/>
    </w:p>
    <w:p w14:paraId="67D9535F" w14:textId="77777777" w:rsidR="00C31E4B" w:rsidRDefault="00C31E4B" w:rsidP="00C31E4B">
      <w:pPr>
        <w:pStyle w:val="Titre2"/>
      </w:pPr>
      <w:bookmarkStart w:id="18" w:name="_Toc490040997"/>
      <w:bookmarkStart w:id="19" w:name="_Toc517240497"/>
      <w:r>
        <w:t>Contexte de la formation</w:t>
      </w:r>
      <w:bookmarkEnd w:id="18"/>
      <w:bookmarkEnd w:id="19"/>
    </w:p>
    <w:p w14:paraId="4A59AA27" w14:textId="69DE7DAA" w:rsidR="00356427" w:rsidRDefault="00356427" w:rsidP="00A61EEF">
      <w:r>
        <w:t xml:space="preserve">L'objet est de proposer une action de formation pour opérationnel afin de permettre aux apprenants d'appréhender </w:t>
      </w:r>
      <w:r w:rsidR="00D24C61">
        <w:t xml:space="preserve">de manière détaillée </w:t>
      </w:r>
      <w:r w:rsidR="00A61EEF">
        <w:t xml:space="preserve">de </w:t>
      </w:r>
      <w:r>
        <w:t xml:space="preserve">ce qu'on entend par Monétique </w:t>
      </w:r>
      <w:r w:rsidR="00D46872">
        <w:t>selon l</w:t>
      </w:r>
      <w:r w:rsidR="00A61EEF">
        <w:t>es standards</w:t>
      </w:r>
      <w:r w:rsidR="00D46872">
        <w:t xml:space="preserve"> </w:t>
      </w:r>
      <w:proofErr w:type="spellStart"/>
      <w:r w:rsidR="00FF690D">
        <w:t>nexo</w:t>
      </w:r>
      <w:proofErr w:type="spellEnd"/>
      <w:r w:rsidR="00FF690D">
        <w:t xml:space="preserve"> Association</w:t>
      </w:r>
      <w:r>
        <w:t xml:space="preserve"> </w:t>
      </w:r>
    </w:p>
    <w:p w14:paraId="60E1B2C0" w14:textId="77777777" w:rsidR="00FF690D" w:rsidRDefault="00FF690D" w:rsidP="00356427"/>
    <w:p w14:paraId="5A0E7517" w14:textId="76E181C8" w:rsidR="00A82933" w:rsidRDefault="00356427" w:rsidP="00A61EEF">
      <w:r>
        <w:t xml:space="preserve">On retrouve derrière ce sujet </w:t>
      </w:r>
      <w:r w:rsidR="00A61EEF">
        <w:t>les standards et normes utilisés :</w:t>
      </w:r>
    </w:p>
    <w:p w14:paraId="443CDAE1" w14:textId="651884CC" w:rsidR="00A61EEF" w:rsidRDefault="00A61EEF" w:rsidP="00A61EEF">
      <w:pPr>
        <w:pStyle w:val="Paragraphedeliste"/>
        <w:numPr>
          <w:ilvl w:val="0"/>
          <w:numId w:val="12"/>
        </w:numPr>
      </w:pPr>
      <w:r>
        <w:t xml:space="preserve">Les protocoles </w:t>
      </w:r>
      <w:proofErr w:type="spellStart"/>
      <w:r>
        <w:t>nexo</w:t>
      </w:r>
      <w:proofErr w:type="spellEnd"/>
      <w:r>
        <w:t xml:space="preserve"> (EPAS / ISO 20022)</w:t>
      </w:r>
    </w:p>
    <w:p w14:paraId="4A897EDF" w14:textId="2982F401" w:rsidR="00A61EEF" w:rsidRDefault="00A61EEF" w:rsidP="00A61EEF">
      <w:pPr>
        <w:pStyle w:val="Paragraphedeliste"/>
        <w:numPr>
          <w:ilvl w:val="0"/>
          <w:numId w:val="12"/>
        </w:numPr>
      </w:pPr>
      <w:r w:rsidRPr="00A61EEF">
        <w:t xml:space="preserve">Le standard </w:t>
      </w:r>
      <w:proofErr w:type="spellStart"/>
      <w:r w:rsidRPr="00A61EEF">
        <w:t>nexo</w:t>
      </w:r>
      <w:proofErr w:type="spellEnd"/>
      <w:r w:rsidRPr="00A61EEF">
        <w:t xml:space="preserve"> </w:t>
      </w:r>
      <w:proofErr w:type="spellStart"/>
      <w:r w:rsidRPr="00A61EEF">
        <w:t>Fast</w:t>
      </w:r>
      <w:proofErr w:type="spellEnd"/>
      <w:r w:rsidRPr="00A61EEF">
        <w:t xml:space="preserve"> (ex SE</w:t>
      </w:r>
      <w:r>
        <w:t>PA Fast du CIR WG)</w:t>
      </w:r>
    </w:p>
    <w:p w14:paraId="1FD79E96" w14:textId="0349CFA3" w:rsidR="00A61EEF" w:rsidRPr="00A61EEF" w:rsidRDefault="00A61EEF" w:rsidP="00A61EEF">
      <w:pPr>
        <w:pStyle w:val="Paragraphedeliste"/>
        <w:numPr>
          <w:ilvl w:val="0"/>
          <w:numId w:val="12"/>
        </w:numPr>
      </w:pPr>
      <w:r>
        <w:t xml:space="preserve">L'intégration de ces standards pour un fonctionnement </w:t>
      </w:r>
      <w:proofErr w:type="spellStart"/>
      <w:r>
        <w:t>nexo</w:t>
      </w:r>
      <w:proofErr w:type="spellEnd"/>
    </w:p>
    <w:p w14:paraId="0651E4B8" w14:textId="0DD061D5" w:rsidR="008601A2" w:rsidRDefault="008601A2" w:rsidP="00356427"/>
    <w:p w14:paraId="316474DE" w14:textId="72EA5B08" w:rsidR="00280B7F" w:rsidRDefault="00280B7F" w:rsidP="00280B7F">
      <w:r>
        <w:t xml:space="preserve">La documentation </w:t>
      </w:r>
      <w:proofErr w:type="spellStart"/>
      <w:r>
        <w:t>nexo</w:t>
      </w:r>
      <w:proofErr w:type="spellEnd"/>
      <w:r>
        <w:t xml:space="preserve"> ne permet pas de rentrer aisément dans une appréhension technique. Elle nécessite une phase d'appropriation qui n'est pas évidente sans un accompagnement</w:t>
      </w:r>
      <w:r w:rsidR="008244D3">
        <w:t xml:space="preserve"> notamment sur l</w:t>
      </w:r>
      <w:r>
        <w:t>es cinématiques des services Carte</w:t>
      </w:r>
      <w:r w:rsidR="008244D3">
        <w:t xml:space="preserve"> de bout en bout.</w:t>
      </w:r>
      <w:r>
        <w:t xml:space="preserve"> </w:t>
      </w:r>
    </w:p>
    <w:p w14:paraId="2F1E7C5E" w14:textId="77777777" w:rsidR="008244D3" w:rsidRDefault="008244D3" w:rsidP="00280B7F"/>
    <w:p w14:paraId="5CC201FA" w14:textId="618B7971" w:rsidR="00280B7F" w:rsidRDefault="008244D3" w:rsidP="00280B7F">
      <w:r>
        <w:t>L'a</w:t>
      </w:r>
      <w:r w:rsidR="00280B7F">
        <w:t>nalyse</w:t>
      </w:r>
      <w:r>
        <w:t xml:space="preserve"> d'</w:t>
      </w:r>
      <w:r w:rsidR="00280B7F">
        <w:t xml:space="preserve">une transaction </w:t>
      </w:r>
      <w:r>
        <w:t xml:space="preserve">en "format" </w:t>
      </w:r>
      <w:proofErr w:type="spellStart"/>
      <w:r>
        <w:t>n</w:t>
      </w:r>
      <w:r w:rsidR="00280B7F">
        <w:t>exo</w:t>
      </w:r>
      <w:proofErr w:type="spellEnd"/>
      <w:r>
        <w:t xml:space="preserve"> nécessite une bonne compréhension des normes et standards et de leur intégration entre elles. L'objectif de </w:t>
      </w:r>
      <w:proofErr w:type="spellStart"/>
      <w:r>
        <w:t>nexo</w:t>
      </w:r>
      <w:proofErr w:type="spellEnd"/>
      <w:r>
        <w:t xml:space="preserve"> est de promouvoir un  nouveau standard. Ce standard étant en pleine évolution, cela nécessite de bien maitriser les opportunités/possibilités offertes, dans un contexte non seulement européenne mais surtout mondial.</w:t>
      </w:r>
    </w:p>
    <w:p w14:paraId="36DC48A8" w14:textId="0C4CFE80" w:rsidR="008244D3" w:rsidRDefault="008244D3" w:rsidP="00280B7F"/>
    <w:p w14:paraId="00CC2163" w14:textId="77E5A0AC" w:rsidR="008244D3" w:rsidRDefault="008244D3" w:rsidP="00280B7F">
      <w:r>
        <w:t>Il faut pouvoir maîtriser l'ensemble des services</w:t>
      </w:r>
      <w:r w:rsidR="003C698B">
        <w:t xml:space="preserve"> de bout en bout</w:t>
      </w:r>
      <w:r>
        <w:t xml:space="preserve"> :</w:t>
      </w:r>
    </w:p>
    <w:p w14:paraId="0D287FD7" w14:textId="3C2B66F6" w:rsidR="008244D3" w:rsidRDefault="003C698B" w:rsidP="008244D3">
      <w:pPr>
        <w:pStyle w:val="Paragraphedeliste"/>
        <w:numPr>
          <w:ilvl w:val="0"/>
          <w:numId w:val="12"/>
        </w:numPr>
      </w:pPr>
      <w:r>
        <w:t xml:space="preserve">Maintenance et </w:t>
      </w:r>
      <w:r w:rsidR="008244D3">
        <w:t>Paramétrage</w:t>
      </w:r>
      <w:r>
        <w:t xml:space="preserve"> (Terminal Management) d'un système d'acceptation</w:t>
      </w:r>
    </w:p>
    <w:p w14:paraId="561177C9" w14:textId="77777777" w:rsidR="003C698B" w:rsidRDefault="003C698B" w:rsidP="003C698B">
      <w:pPr>
        <w:pStyle w:val="Paragraphedeliste"/>
        <w:numPr>
          <w:ilvl w:val="0"/>
          <w:numId w:val="12"/>
        </w:numPr>
      </w:pPr>
      <w:r>
        <w:t xml:space="preserve">Délégation, qui amène à revoir les RACI dans un nouveau </w:t>
      </w:r>
      <w:proofErr w:type="spellStart"/>
      <w:r>
        <w:t>nexo</w:t>
      </w:r>
      <w:proofErr w:type="spellEnd"/>
    </w:p>
    <w:p w14:paraId="01B12675" w14:textId="52EB0962" w:rsidR="003C698B" w:rsidRDefault="008244D3" w:rsidP="003C698B">
      <w:pPr>
        <w:pStyle w:val="Paragraphedeliste"/>
        <w:numPr>
          <w:ilvl w:val="0"/>
          <w:numId w:val="12"/>
        </w:numPr>
      </w:pPr>
      <w:r>
        <w:t xml:space="preserve">Déroulé des différents types </w:t>
      </w:r>
      <w:r w:rsidR="003C698B">
        <w:t xml:space="preserve">(cf. </w:t>
      </w:r>
      <w:proofErr w:type="spellStart"/>
      <w:r w:rsidR="003C698B">
        <w:t>eCSG</w:t>
      </w:r>
      <w:proofErr w:type="spellEnd"/>
      <w:r w:rsidR="003C698B">
        <w:t xml:space="preserve"> Volume) </w:t>
      </w:r>
      <w:r>
        <w:t xml:space="preserve">de transaction suivant les 3 modes de communication proposées (Autorisation et </w:t>
      </w:r>
      <w:proofErr w:type="spellStart"/>
      <w:r>
        <w:t>Completion</w:t>
      </w:r>
      <w:proofErr w:type="spellEnd"/>
      <w:r>
        <w:t>)</w:t>
      </w:r>
    </w:p>
    <w:p w14:paraId="4463860B" w14:textId="23B3E42A" w:rsidR="003C698B" w:rsidRDefault="003C698B" w:rsidP="003C698B">
      <w:r>
        <w:t>Et ce quel que soit l'environnement : ATM, POS, e/m-Commerce.</w:t>
      </w:r>
    </w:p>
    <w:p w14:paraId="3B158B28" w14:textId="77777777" w:rsidR="003C698B" w:rsidRDefault="003C698B" w:rsidP="003C698B"/>
    <w:p w14:paraId="5D9425F1" w14:textId="71B13249" w:rsidR="003C698B" w:rsidRDefault="003C698B" w:rsidP="003C698B">
      <w:r>
        <w:t>Il faut également pouvoir appréhender les besoins en termes de sécurité</w:t>
      </w:r>
      <w:r w:rsidR="008A51FF">
        <w:t>, mais surtout</w:t>
      </w:r>
      <w:r>
        <w:t xml:space="preserve"> les choix faits par </w:t>
      </w:r>
      <w:proofErr w:type="spellStart"/>
      <w:r>
        <w:t>nexo</w:t>
      </w:r>
      <w:proofErr w:type="spellEnd"/>
      <w:r>
        <w:t xml:space="preserve"> Association et les impacts sur les différents acteurs.</w:t>
      </w:r>
    </w:p>
    <w:p w14:paraId="74BB2373" w14:textId="3BFEA1EF" w:rsidR="003C698B" w:rsidRDefault="003C698B" w:rsidP="003C698B"/>
    <w:p w14:paraId="5B2F605E" w14:textId="10280C63" w:rsidR="00C31E4B" w:rsidRDefault="00C31E4B" w:rsidP="00C31E4B">
      <w:pPr>
        <w:pStyle w:val="Titre2"/>
      </w:pPr>
      <w:bookmarkStart w:id="20" w:name="_Toc490040998"/>
      <w:bookmarkStart w:id="21" w:name="_Toc517240498"/>
      <w:r>
        <w:t>Public ciblé</w:t>
      </w:r>
      <w:bookmarkEnd w:id="20"/>
      <w:bookmarkEnd w:id="21"/>
    </w:p>
    <w:p w14:paraId="01386B2B" w14:textId="22F767C2" w:rsidR="00C25ACA" w:rsidRDefault="00C31E4B" w:rsidP="00C31E4B">
      <w:bookmarkStart w:id="22" w:name="_Hlk511468125"/>
      <w:r>
        <w:t xml:space="preserve">La formation était destinée </w:t>
      </w:r>
      <w:r w:rsidR="001F67BC">
        <w:t>à un public de</w:t>
      </w:r>
      <w:r>
        <w:t xml:space="preserve"> </w:t>
      </w:r>
      <w:r w:rsidR="004F75BE">
        <w:t xml:space="preserve">consultants </w:t>
      </w:r>
      <w:r w:rsidR="00A61EEF">
        <w:t>confirmé</w:t>
      </w:r>
      <w:r w:rsidR="00C25ACA">
        <w:t xml:space="preserve"> </w:t>
      </w:r>
      <w:r w:rsidR="00A61EEF">
        <w:t>en Acceptation</w:t>
      </w:r>
      <w:r w:rsidR="00C752AC">
        <w:t xml:space="preserve">, </w:t>
      </w:r>
      <w:r w:rsidR="00A61EEF">
        <w:t>Ch</w:t>
      </w:r>
      <w:r w:rsidR="001551A2">
        <w:t xml:space="preserve">ef </w:t>
      </w:r>
      <w:r w:rsidR="00A61EEF">
        <w:t xml:space="preserve">de projet MOA/MOE ou des opérationnels qui souhaitent développer leur expertise sur la monétique selon </w:t>
      </w:r>
      <w:proofErr w:type="spellStart"/>
      <w:r w:rsidR="00A61EEF">
        <w:t>nexo</w:t>
      </w:r>
      <w:proofErr w:type="spellEnd"/>
      <w:r w:rsidR="00A61EEF">
        <w:t xml:space="preserve"> Association.</w:t>
      </w:r>
    </w:p>
    <w:p w14:paraId="3C750C1F" w14:textId="77777777" w:rsidR="003C005B" w:rsidRDefault="003C005B" w:rsidP="00C31E4B"/>
    <w:p w14:paraId="4390D7B5" w14:textId="158A0ADC" w:rsidR="00C31E4B" w:rsidRDefault="003C005B" w:rsidP="00C31E4B">
      <w:r>
        <w:t>Il est considéré ici que l'ensemble des apprenants partagent les mêmes objectifs opérationnels à atteindre malgré leurs différentes fonctions.</w:t>
      </w:r>
      <w:r w:rsidR="004F75BE">
        <w:t xml:space="preserve"> </w:t>
      </w:r>
    </w:p>
    <w:p w14:paraId="4402109E" w14:textId="77777777" w:rsidR="003C005B" w:rsidRDefault="003C005B" w:rsidP="00C31E4B"/>
    <w:p w14:paraId="3AAE3AAB" w14:textId="0A28383C" w:rsidR="00C25ACA" w:rsidRDefault="00C25ACA" w:rsidP="00C31E4B">
      <w:r>
        <w:t xml:space="preserve">Les sessions se feront par petit groupe de 10 </w:t>
      </w:r>
      <w:proofErr w:type="gramStart"/>
      <w:r>
        <w:t>maximum</w:t>
      </w:r>
      <w:proofErr w:type="gramEnd"/>
      <w:r>
        <w:t xml:space="preserve"> pour permettre d'échanger et de </w:t>
      </w:r>
      <w:proofErr w:type="spellStart"/>
      <w:r>
        <w:t>co</w:t>
      </w:r>
      <w:proofErr w:type="spellEnd"/>
      <w:r>
        <w:t>-construire les éléments de formation lors des activités proposées.</w:t>
      </w:r>
    </w:p>
    <w:p w14:paraId="25DFF027" w14:textId="4B8F2F9F" w:rsidR="00C25ACA" w:rsidRDefault="00C25ACA" w:rsidP="00C31E4B"/>
    <w:p w14:paraId="051B1069" w14:textId="411A97EA" w:rsidR="003C005B" w:rsidRDefault="003C005B" w:rsidP="003C005B">
      <w:r>
        <w:t xml:space="preserve">Il est considéré que l’ensemble de personnes possède les </w:t>
      </w:r>
      <w:r w:rsidR="00356427">
        <w:t xml:space="preserve">fondamentaux en lien avec </w:t>
      </w:r>
      <w:r w:rsidR="00C752AC">
        <w:t>le paiement par Carte.</w:t>
      </w:r>
      <w:r w:rsidR="00E41131">
        <w:t xml:space="preserve"> </w:t>
      </w:r>
      <w:r w:rsidR="00356427">
        <w:t xml:space="preserve">Ils sont familiarisés avec </w:t>
      </w:r>
      <w:r w:rsidR="00A61EEF">
        <w:t xml:space="preserve"> l'acceptation et Acquisition Front Office (SAA, Remise, </w:t>
      </w:r>
      <w:proofErr w:type="spellStart"/>
      <w:r w:rsidR="00A61EEF">
        <w:t>Téléparamétrage</w:t>
      </w:r>
      <w:proofErr w:type="spellEnd"/>
      <w:r w:rsidR="00A61EEF">
        <w:t>). Ils connaissent parfaitement les principes EMV.</w:t>
      </w:r>
    </w:p>
    <w:p w14:paraId="467B7AF1" w14:textId="77777777" w:rsidR="003C005B" w:rsidRDefault="003C005B" w:rsidP="00C31E4B"/>
    <w:p w14:paraId="25635E3A" w14:textId="318B70C6" w:rsidR="00E41131" w:rsidRDefault="00E41131" w:rsidP="00C31E4B">
      <w:r>
        <w:t>Un test d'évaluation peut être demandé afin de s'assurer du niveau requis pour suivre cette formation.</w:t>
      </w:r>
    </w:p>
    <w:bookmarkEnd w:id="22"/>
    <w:p w14:paraId="4D721A0B" w14:textId="77777777" w:rsidR="00E41131" w:rsidRDefault="00E41131" w:rsidP="00C31E4B"/>
    <w:p w14:paraId="1DBF37F0" w14:textId="77777777" w:rsidR="00C31E4B" w:rsidRDefault="00C31E4B" w:rsidP="00C31E4B">
      <w:pPr>
        <w:pStyle w:val="Titre2"/>
      </w:pPr>
      <w:bookmarkStart w:id="23" w:name="_Toc490040999"/>
      <w:bookmarkStart w:id="24" w:name="_Toc517240499"/>
      <w:r w:rsidRPr="00A20D0D">
        <w:t>Objectifs stratégiques et opérationnels</w:t>
      </w:r>
      <w:bookmarkEnd w:id="23"/>
      <w:bookmarkEnd w:id="24"/>
    </w:p>
    <w:p w14:paraId="7EA907EB" w14:textId="44CBCED3" w:rsidR="0037325B" w:rsidRDefault="0037325B" w:rsidP="009A2109">
      <w:r>
        <w:t xml:space="preserve">Un des principaux objectifs stratégiques auxquels répond cette formation est de permettre à une société de se repositionner sur ses projets </w:t>
      </w:r>
      <w:proofErr w:type="spellStart"/>
      <w:r>
        <w:t>nexo</w:t>
      </w:r>
      <w:proofErr w:type="spellEnd"/>
    </w:p>
    <w:p w14:paraId="59CA59BB" w14:textId="77777777" w:rsidR="0037325B" w:rsidRDefault="0037325B" w:rsidP="009A2109"/>
    <w:p w14:paraId="2B823484" w14:textId="52055C7D" w:rsidR="009A2109" w:rsidRDefault="009A2109" w:rsidP="009A2109">
      <w:r>
        <w:t xml:space="preserve">Pour cela, </w:t>
      </w:r>
      <w:r w:rsidR="006151D5">
        <w:t>les apprenants</w:t>
      </w:r>
      <w:r>
        <w:t xml:space="preserve"> devront </w:t>
      </w:r>
      <w:r w:rsidR="006151D5">
        <w:t xml:space="preserve">acquérir des compétences opérationnelles telles que </w:t>
      </w:r>
      <w:r>
        <w:t>:</w:t>
      </w:r>
    </w:p>
    <w:p w14:paraId="256EB6C5" w14:textId="5589B10F" w:rsidR="00B67F4B" w:rsidRDefault="00B67F4B" w:rsidP="00B67F4B">
      <w:pPr>
        <w:pStyle w:val="Paragraphedeliste"/>
        <w:numPr>
          <w:ilvl w:val="0"/>
          <w:numId w:val="5"/>
        </w:numPr>
      </w:pPr>
      <w:r>
        <w:t xml:space="preserve">Pouvoir représenter la société au sein des instances </w:t>
      </w:r>
      <w:r w:rsidR="00AD49A1">
        <w:t xml:space="preserve">technique </w:t>
      </w:r>
      <w:proofErr w:type="spellStart"/>
      <w:r>
        <w:t>nexo</w:t>
      </w:r>
      <w:proofErr w:type="spellEnd"/>
    </w:p>
    <w:p w14:paraId="23666F2C" w14:textId="1D43EE3B" w:rsidR="00B67F4B" w:rsidRDefault="00B67F4B" w:rsidP="00B67F4B">
      <w:pPr>
        <w:pStyle w:val="Paragraphedeliste"/>
        <w:numPr>
          <w:ilvl w:val="0"/>
          <w:numId w:val="5"/>
        </w:numPr>
      </w:pPr>
      <w:r>
        <w:t xml:space="preserve">Pouvoir décrire </w:t>
      </w:r>
      <w:r w:rsidR="00AD49A1">
        <w:t xml:space="preserve">de manière détaillée </w:t>
      </w:r>
      <w:r>
        <w:t>les services Cartes à mettre en œuvre</w:t>
      </w:r>
    </w:p>
    <w:p w14:paraId="4DF58E21" w14:textId="77777777" w:rsidR="00B67F4B" w:rsidRDefault="00B67F4B" w:rsidP="00B67F4B">
      <w:pPr>
        <w:pStyle w:val="Paragraphedeliste"/>
        <w:numPr>
          <w:ilvl w:val="0"/>
          <w:numId w:val="5"/>
        </w:numPr>
      </w:pPr>
      <w:r>
        <w:t xml:space="preserve">Rédiger des spécifications fonctionnelles et techniques sur les services </w:t>
      </w:r>
      <w:proofErr w:type="spellStart"/>
      <w:r>
        <w:t>nexo</w:t>
      </w:r>
      <w:proofErr w:type="spellEnd"/>
      <w:r>
        <w:t xml:space="preserve"> à intégrer</w:t>
      </w:r>
    </w:p>
    <w:p w14:paraId="605A6353" w14:textId="34E9AB46" w:rsidR="00B67F4B" w:rsidRDefault="00B67F4B" w:rsidP="00B67F4B">
      <w:pPr>
        <w:pStyle w:val="Paragraphedeliste"/>
        <w:numPr>
          <w:ilvl w:val="0"/>
          <w:numId w:val="5"/>
        </w:numPr>
      </w:pPr>
      <w:r>
        <w:t>Rédiger des documents sur les échanges avec les tiers Acquéreurs et TMS</w:t>
      </w:r>
    </w:p>
    <w:p w14:paraId="035C78D2" w14:textId="78936A54" w:rsidR="00B67F4B" w:rsidRDefault="00B67F4B" w:rsidP="00B67F4B">
      <w:pPr>
        <w:pStyle w:val="Paragraphedeliste"/>
        <w:numPr>
          <w:ilvl w:val="0"/>
          <w:numId w:val="5"/>
        </w:numPr>
      </w:pPr>
      <w:r w:rsidRPr="00B67F4B">
        <w:t xml:space="preserve">Pouvoir critiquer une solution proposée dans un contexte </w:t>
      </w:r>
      <w:proofErr w:type="spellStart"/>
      <w:r w:rsidRPr="00B67F4B">
        <w:t>nexo</w:t>
      </w:r>
      <w:proofErr w:type="spellEnd"/>
    </w:p>
    <w:p w14:paraId="1371213F" w14:textId="77777777" w:rsidR="009A2109" w:rsidRDefault="009A2109" w:rsidP="009A2109"/>
    <w:p w14:paraId="761527A7" w14:textId="4F72BC38" w:rsidR="009A2109" w:rsidRDefault="006151D5" w:rsidP="009A2109">
      <w:r>
        <w:t xml:space="preserve">Opérationnellement, ces compétences </w:t>
      </w:r>
      <w:r w:rsidR="009A2109">
        <w:t>sous-entend</w:t>
      </w:r>
      <w:r>
        <w:t>ent</w:t>
      </w:r>
      <w:r w:rsidR="00D05D32">
        <w:t xml:space="preserve"> être capable de</w:t>
      </w:r>
      <w:r w:rsidR="009A2109">
        <w:t xml:space="preserve"> :</w:t>
      </w:r>
    </w:p>
    <w:p w14:paraId="64E5D909" w14:textId="77777777" w:rsidR="00B67F4B" w:rsidRDefault="00B67F4B" w:rsidP="00B67F4B">
      <w:pPr>
        <w:pStyle w:val="Paragraphedeliste"/>
        <w:numPr>
          <w:ilvl w:val="0"/>
          <w:numId w:val="5"/>
        </w:numPr>
      </w:pPr>
      <w:r>
        <w:t xml:space="preserve">Décrire précisément une architecture fonctionnelle et applicative </w:t>
      </w:r>
      <w:proofErr w:type="spellStart"/>
      <w:r>
        <w:t>nexo</w:t>
      </w:r>
      <w:proofErr w:type="spellEnd"/>
    </w:p>
    <w:p w14:paraId="60C42255" w14:textId="57C02625" w:rsidR="00B67F4B" w:rsidRDefault="00B67F4B" w:rsidP="00B67F4B">
      <w:pPr>
        <w:pStyle w:val="Paragraphedeliste"/>
        <w:numPr>
          <w:ilvl w:val="0"/>
          <w:numId w:val="5"/>
        </w:numPr>
      </w:pPr>
      <w:r>
        <w:t xml:space="preserve">Pouvoir utiliser la documentation </w:t>
      </w:r>
      <w:r w:rsidR="00AD49A1">
        <w:t xml:space="preserve">fonctionnelle et technique </w:t>
      </w:r>
      <w:proofErr w:type="spellStart"/>
      <w:r>
        <w:t>nexo</w:t>
      </w:r>
      <w:proofErr w:type="spellEnd"/>
    </w:p>
    <w:p w14:paraId="74F718F3" w14:textId="2B73707D" w:rsidR="006151D5" w:rsidRDefault="00682CAA" w:rsidP="006151D5">
      <w:pPr>
        <w:pStyle w:val="Paragraphedeliste"/>
        <w:numPr>
          <w:ilvl w:val="0"/>
          <w:numId w:val="5"/>
        </w:numPr>
      </w:pPr>
      <w:r>
        <w:t>Décrire</w:t>
      </w:r>
      <w:r w:rsidR="00AD49A1">
        <w:t xml:space="preserve"> de manière détaillée</w:t>
      </w:r>
      <w:r>
        <w:t xml:space="preserve"> les échanges avec les différents modules</w:t>
      </w:r>
      <w:r w:rsidR="002D38A6">
        <w:t>/acteurs</w:t>
      </w:r>
      <w:r w:rsidR="00AD49A1">
        <w:t xml:space="preserve"> </w:t>
      </w:r>
      <w:bookmarkStart w:id="25" w:name="_Hlk517321733"/>
      <w:r w:rsidR="00AD49A1">
        <w:t xml:space="preserve">(Module interne et </w:t>
      </w:r>
      <w:proofErr w:type="spellStart"/>
      <w:r w:rsidR="00AD49A1">
        <w:t>nexo</w:t>
      </w:r>
      <w:proofErr w:type="spellEnd"/>
      <w:r w:rsidR="00AD49A1">
        <w:t xml:space="preserve"> Protocoles ISO 20022)</w:t>
      </w:r>
      <w:r w:rsidR="006151D5">
        <w:t xml:space="preserve"> </w:t>
      </w:r>
      <w:bookmarkEnd w:id="25"/>
    </w:p>
    <w:p w14:paraId="21E8CEF8" w14:textId="4B849E2D" w:rsidR="00682CAA" w:rsidRDefault="00682CAA" w:rsidP="00682CAA">
      <w:pPr>
        <w:pStyle w:val="Paragraphedeliste"/>
        <w:numPr>
          <w:ilvl w:val="0"/>
          <w:numId w:val="5"/>
        </w:numPr>
      </w:pPr>
      <w:r>
        <w:t xml:space="preserve">Décrire </w:t>
      </w:r>
      <w:r w:rsidR="00AD49A1">
        <w:t xml:space="preserve"> de manière </w:t>
      </w:r>
      <w:proofErr w:type="gramStart"/>
      <w:r w:rsidR="00AD49A1">
        <w:t>détaillé</w:t>
      </w:r>
      <w:proofErr w:type="gramEnd"/>
      <w:r w:rsidR="00AD49A1">
        <w:t xml:space="preserve"> </w:t>
      </w:r>
      <w:r>
        <w:t>les Services Cartes et TMS</w:t>
      </w:r>
    </w:p>
    <w:p w14:paraId="7C187F65" w14:textId="77777777" w:rsidR="006151D5" w:rsidRDefault="006151D5" w:rsidP="006151D5">
      <w:pPr>
        <w:pStyle w:val="Paragraphedeliste"/>
        <w:numPr>
          <w:ilvl w:val="0"/>
          <w:numId w:val="5"/>
        </w:numPr>
      </w:pPr>
      <w:r>
        <w:t>Connaître les notions de Délégation (MTM, TM)</w:t>
      </w:r>
    </w:p>
    <w:p w14:paraId="7B58BA16" w14:textId="0B043010" w:rsidR="00682CAA" w:rsidRDefault="00682CAA" w:rsidP="00682CAA">
      <w:pPr>
        <w:pStyle w:val="Paragraphedeliste"/>
        <w:numPr>
          <w:ilvl w:val="0"/>
          <w:numId w:val="5"/>
        </w:numPr>
      </w:pPr>
      <w:r>
        <w:t xml:space="preserve">Expliquer l'utilisation des tables </w:t>
      </w:r>
      <w:r w:rsidR="006151D5">
        <w:t xml:space="preserve">de paramétrages </w:t>
      </w:r>
      <w:proofErr w:type="spellStart"/>
      <w:r>
        <w:t>nexo</w:t>
      </w:r>
      <w:proofErr w:type="spellEnd"/>
      <w:r w:rsidR="006151D5">
        <w:t xml:space="preserve"> dans le déroulé des services </w:t>
      </w:r>
      <w:proofErr w:type="spellStart"/>
      <w:r w:rsidR="006151D5">
        <w:t>nexo</w:t>
      </w:r>
      <w:proofErr w:type="spellEnd"/>
    </w:p>
    <w:p w14:paraId="175E9B31" w14:textId="4E7DA624" w:rsidR="009A2109" w:rsidRDefault="00682CAA" w:rsidP="00682CAA">
      <w:pPr>
        <w:pStyle w:val="Paragraphedeliste"/>
        <w:numPr>
          <w:ilvl w:val="0"/>
          <w:numId w:val="5"/>
        </w:numPr>
      </w:pPr>
      <w:r>
        <w:t>Discuter de l'intégration SEPA Fast / EPAS</w:t>
      </w:r>
      <w:r w:rsidR="006151D5">
        <w:t xml:space="preserve">. Cela permet d'être critique par rapport aux documentations </w:t>
      </w:r>
      <w:proofErr w:type="spellStart"/>
      <w:r w:rsidR="006151D5">
        <w:t>nexo</w:t>
      </w:r>
      <w:proofErr w:type="spellEnd"/>
      <w:r w:rsidR="006151D5">
        <w:t>.</w:t>
      </w:r>
    </w:p>
    <w:p w14:paraId="23747567" w14:textId="77777777" w:rsidR="009A2109" w:rsidRDefault="009A2109" w:rsidP="009A2109"/>
    <w:p w14:paraId="45C8B8A6" w14:textId="77777777" w:rsidR="009A2109" w:rsidRDefault="009A2109" w:rsidP="009A2109">
      <w:r>
        <w:t>Le bénéfice pour l'apprenant est alors clairement :</w:t>
      </w:r>
    </w:p>
    <w:p w14:paraId="4D2B0FC8" w14:textId="46601883" w:rsidR="00510472" w:rsidRDefault="00510472" w:rsidP="00510472">
      <w:pPr>
        <w:pStyle w:val="Paragraphedeliste"/>
        <w:numPr>
          <w:ilvl w:val="0"/>
          <w:numId w:val="5"/>
        </w:numPr>
      </w:pPr>
      <w:r>
        <w:t xml:space="preserve">Autonome sur l'analyse de transactions </w:t>
      </w:r>
      <w:proofErr w:type="spellStart"/>
      <w:r>
        <w:t>nexo</w:t>
      </w:r>
      <w:proofErr w:type="spellEnd"/>
      <w:r w:rsidR="006151D5">
        <w:t xml:space="preserve"> ou l'instruction d'étude fonctionnelle détaillée dans un cadre </w:t>
      </w:r>
      <w:proofErr w:type="spellStart"/>
      <w:r w:rsidR="006151D5">
        <w:t>nexo</w:t>
      </w:r>
      <w:proofErr w:type="spellEnd"/>
    </w:p>
    <w:p w14:paraId="080952E9" w14:textId="37D037B4" w:rsidR="00510472" w:rsidRDefault="00510472" w:rsidP="00510472">
      <w:pPr>
        <w:pStyle w:val="Paragraphedeliste"/>
        <w:numPr>
          <w:ilvl w:val="0"/>
          <w:numId w:val="5"/>
        </w:numPr>
      </w:pPr>
      <w:r>
        <w:t xml:space="preserve">Aisance sur les échanges avec des experts sur les standards </w:t>
      </w:r>
      <w:proofErr w:type="spellStart"/>
      <w:r>
        <w:t>nexo</w:t>
      </w:r>
      <w:proofErr w:type="spellEnd"/>
    </w:p>
    <w:p w14:paraId="4FBCA741" w14:textId="755325DC" w:rsidR="004B2E9D" w:rsidRDefault="00510472" w:rsidP="00510472">
      <w:pPr>
        <w:pStyle w:val="Paragraphedeliste"/>
        <w:numPr>
          <w:ilvl w:val="0"/>
          <w:numId w:val="5"/>
        </w:numPr>
      </w:pPr>
      <w:r>
        <w:t>Aisance dans l'appréhension de la documentation</w:t>
      </w:r>
    </w:p>
    <w:p w14:paraId="7EC79615" w14:textId="77777777" w:rsidR="000675E1" w:rsidRDefault="000675E1" w:rsidP="000675E1">
      <w:pPr>
        <w:pStyle w:val="Paragraphedeliste"/>
        <w:numPr>
          <w:ilvl w:val="0"/>
          <w:numId w:val="5"/>
        </w:numPr>
      </w:pPr>
      <w:r>
        <w:t>Crédibilité accrue</w:t>
      </w:r>
    </w:p>
    <w:p w14:paraId="11E055A5" w14:textId="49D5AB53" w:rsidR="000675E1" w:rsidRDefault="000675E1" w:rsidP="000675E1">
      <w:pPr>
        <w:pStyle w:val="Paragraphedeliste"/>
        <w:numPr>
          <w:ilvl w:val="0"/>
          <w:numId w:val="5"/>
        </w:numPr>
      </w:pPr>
      <w:r>
        <w:t>Reconnaissance</w:t>
      </w:r>
    </w:p>
    <w:p w14:paraId="666D9440" w14:textId="77777777" w:rsidR="004B2E9D" w:rsidRDefault="004B2E9D" w:rsidP="004B2E9D"/>
    <w:p w14:paraId="72B7B597" w14:textId="329DAFCA" w:rsidR="00C31E4B" w:rsidRDefault="00C31E4B" w:rsidP="004B2E9D">
      <w:r>
        <w:t>La mesure de l’efficacité de la formation et de son suivi se fera sur plusieurs axes :</w:t>
      </w:r>
    </w:p>
    <w:p w14:paraId="311C4F6C" w14:textId="43116448" w:rsidR="00317154" w:rsidRDefault="00280B7F" w:rsidP="00317154">
      <w:pPr>
        <w:pStyle w:val="Paragraphedeliste"/>
        <w:numPr>
          <w:ilvl w:val="0"/>
          <w:numId w:val="3"/>
        </w:numPr>
      </w:pPr>
      <w:r>
        <w:t>Capacité à définir de nouveaux outils</w:t>
      </w:r>
    </w:p>
    <w:p w14:paraId="16B38A2C" w14:textId="146393C0" w:rsidR="000675E1" w:rsidRDefault="000675E1" w:rsidP="000675E1">
      <w:pPr>
        <w:pStyle w:val="Paragraphedeliste"/>
        <w:numPr>
          <w:ilvl w:val="0"/>
          <w:numId w:val="3"/>
        </w:numPr>
      </w:pPr>
      <w:r>
        <w:t>Amélioration des temps de traitement des sujets relatifs à ces standards</w:t>
      </w:r>
    </w:p>
    <w:p w14:paraId="749853EC" w14:textId="7746E1D8" w:rsidR="000675E1" w:rsidRDefault="000675E1" w:rsidP="000675E1">
      <w:pPr>
        <w:pStyle w:val="Paragraphedeliste"/>
        <w:numPr>
          <w:ilvl w:val="0"/>
          <w:numId w:val="3"/>
        </w:numPr>
      </w:pPr>
      <w:r>
        <w:t>Amélioration des relations avec les tiers</w:t>
      </w:r>
    </w:p>
    <w:p w14:paraId="12D87C40" w14:textId="77777777" w:rsidR="000675E1" w:rsidRDefault="000675E1" w:rsidP="000675E1">
      <w:pPr>
        <w:pStyle w:val="Paragraphedeliste"/>
        <w:numPr>
          <w:ilvl w:val="0"/>
          <w:numId w:val="3"/>
        </w:numPr>
      </w:pPr>
      <w:r>
        <w:t>Repositionnement des apprenants dans les réunions</w:t>
      </w:r>
    </w:p>
    <w:p w14:paraId="0D40E651" w14:textId="16234BF0" w:rsidR="00280B7F" w:rsidRDefault="000675E1" w:rsidP="000675E1">
      <w:pPr>
        <w:pStyle w:val="Paragraphedeliste"/>
        <w:numPr>
          <w:ilvl w:val="0"/>
          <w:numId w:val="3"/>
        </w:numPr>
      </w:pPr>
      <w:r>
        <w:t>Montée en charge des apprenants</w:t>
      </w:r>
    </w:p>
    <w:p w14:paraId="308F8D1B" w14:textId="77777777" w:rsidR="002E2F01" w:rsidRDefault="002E2F01" w:rsidP="00317154"/>
    <w:p w14:paraId="410CEBB7" w14:textId="77777777" w:rsidR="00C31E4B" w:rsidRDefault="00C31E4B" w:rsidP="00C31E4B">
      <w:pPr>
        <w:pStyle w:val="Titre2"/>
      </w:pPr>
      <w:bookmarkStart w:id="26" w:name="_Toc490041000"/>
      <w:bookmarkStart w:id="27" w:name="_Toc517240500"/>
      <w:r>
        <w:t>Contraintes</w:t>
      </w:r>
      <w:bookmarkEnd w:id="26"/>
      <w:bookmarkEnd w:id="27"/>
    </w:p>
    <w:p w14:paraId="2005BC1B" w14:textId="3B695962" w:rsidR="00C31E4B" w:rsidRDefault="00C31E4B" w:rsidP="00C31E4B">
      <w:r>
        <w:t xml:space="preserve">Des modules e-learning </w:t>
      </w:r>
      <w:r w:rsidR="000943D9">
        <w:t>peuvent</w:t>
      </w:r>
      <w:r>
        <w:t xml:space="preserve"> </w:t>
      </w:r>
      <w:r w:rsidR="000943D9">
        <w:t xml:space="preserve">être </w:t>
      </w:r>
      <w:r>
        <w:t>mis à disposition lors du cycle</w:t>
      </w:r>
      <w:r w:rsidR="000943D9">
        <w:t xml:space="preserve"> lors des phases amont</w:t>
      </w:r>
      <w:r>
        <w:t>. Les temps impartis par module e-learning est de l’ordre de 1h par semaine.</w:t>
      </w:r>
      <w:r w:rsidR="002C728D">
        <w:t xml:space="preserve"> Il est préférable de proposer des activités en micro-</w:t>
      </w:r>
      <w:proofErr w:type="spellStart"/>
      <w:r w:rsidR="002C728D">
        <w:t>learning</w:t>
      </w:r>
      <w:proofErr w:type="spellEnd"/>
      <w:r w:rsidR="002C728D">
        <w:t xml:space="preserve"> et de permettre de les </w:t>
      </w:r>
      <w:r w:rsidR="00D120A6">
        <w:t>rejouer</w:t>
      </w:r>
      <w:r w:rsidR="002C728D">
        <w:t xml:space="preserve"> autant de fois que jugé nécessaire</w:t>
      </w:r>
      <w:r w:rsidR="00D120A6">
        <w:t xml:space="preserve">. Une activité d'évaluation est </w:t>
      </w:r>
      <w:proofErr w:type="gramStart"/>
      <w:r w:rsidR="00D120A6">
        <w:t>proposé</w:t>
      </w:r>
      <w:proofErr w:type="gramEnd"/>
      <w:r w:rsidR="00D120A6">
        <w:t xml:space="preserve"> pour clôturer ce module et permettre à l'apprenant de se situer</w:t>
      </w:r>
      <w:r w:rsidR="002C728D">
        <w:t>.</w:t>
      </w:r>
    </w:p>
    <w:p w14:paraId="170E090A" w14:textId="77777777" w:rsidR="00C31E4B" w:rsidRDefault="00C31E4B" w:rsidP="00C31E4B"/>
    <w:p w14:paraId="2FE3878D" w14:textId="16095D9B" w:rsidR="00C31E4B" w:rsidRDefault="009959BF" w:rsidP="00C31E4B">
      <w:r>
        <w:t>C</w:t>
      </w:r>
      <w:r w:rsidR="00C31E4B">
        <w:t>oncernant la partie présentielle :</w:t>
      </w:r>
    </w:p>
    <w:p w14:paraId="46D3F8CD" w14:textId="77777777" w:rsidR="00C31E4B" w:rsidRDefault="00C31E4B" w:rsidP="007A660E">
      <w:pPr>
        <w:pStyle w:val="Paragraphedeliste"/>
        <w:numPr>
          <w:ilvl w:val="0"/>
          <w:numId w:val="3"/>
        </w:numPr>
      </w:pPr>
      <w:r>
        <w:t>Durée :</w:t>
      </w:r>
    </w:p>
    <w:p w14:paraId="4CFC9C60" w14:textId="5C2C2ECE" w:rsidR="00C31E4B" w:rsidRDefault="00C31E4B" w:rsidP="007A660E">
      <w:pPr>
        <w:pStyle w:val="Paragraphedeliste"/>
        <w:numPr>
          <w:ilvl w:val="1"/>
          <w:numId w:val="3"/>
        </w:numPr>
      </w:pPr>
      <w:r>
        <w:t xml:space="preserve">Dispense de la formation : </w:t>
      </w:r>
      <w:r w:rsidR="00A61EEF">
        <w:t>2</w:t>
      </w:r>
      <w:r>
        <w:t xml:space="preserve"> j</w:t>
      </w:r>
    </w:p>
    <w:p w14:paraId="547A6606" w14:textId="2D2AABB2" w:rsidR="00C31E4B" w:rsidRDefault="00C31E4B" w:rsidP="007A660E">
      <w:pPr>
        <w:pStyle w:val="Paragraphedeliste"/>
        <w:numPr>
          <w:ilvl w:val="0"/>
          <w:numId w:val="3"/>
        </w:numPr>
      </w:pPr>
      <w:r>
        <w:t xml:space="preserve">Lieu : </w:t>
      </w:r>
      <w:r w:rsidR="009959BF">
        <w:t>à discuter</w:t>
      </w:r>
    </w:p>
    <w:p w14:paraId="76A8C972" w14:textId="77777777" w:rsidR="00C31E4B" w:rsidRDefault="00C31E4B" w:rsidP="00C31E4B"/>
    <w:p w14:paraId="44450F61" w14:textId="77777777" w:rsidR="00C31E4B" w:rsidRDefault="00C31E4B" w:rsidP="00C31E4B">
      <w:pPr>
        <w:pStyle w:val="Titre2"/>
      </w:pPr>
      <w:bookmarkStart w:id="28" w:name="_Toc517240501"/>
      <w:r>
        <w:lastRenderedPageBreak/>
        <w:t>Imputation des frais</w:t>
      </w:r>
      <w:bookmarkEnd w:id="28"/>
    </w:p>
    <w:p w14:paraId="286BC48C" w14:textId="031E090C" w:rsidR="00C31E4B" w:rsidRDefault="00C31E4B" w:rsidP="00C31E4B">
      <w:r w:rsidRPr="003253B7">
        <w:t xml:space="preserve">Frais pédagogiques et frais de déplacement à imputer aux budgets formation </w:t>
      </w:r>
      <w:r w:rsidR="009959BF">
        <w:t>des commanditaires</w:t>
      </w:r>
    </w:p>
    <w:p w14:paraId="495FED33" w14:textId="77777777" w:rsidR="00C31E4B" w:rsidRDefault="00C31E4B" w:rsidP="00C31E4B"/>
    <w:p w14:paraId="001B9C2A" w14:textId="77777777" w:rsidR="00C31E4B" w:rsidRDefault="00C31E4B" w:rsidP="00C31E4B">
      <w:pPr>
        <w:pStyle w:val="Titre2"/>
      </w:pPr>
      <w:bookmarkStart w:id="29" w:name="_Toc517240502"/>
      <w:r>
        <w:t>Grandes lignes du contenu</w:t>
      </w:r>
      <w:bookmarkEnd w:id="29"/>
    </w:p>
    <w:p w14:paraId="3E42BA8B" w14:textId="770382CB" w:rsidR="00C31E4B" w:rsidRDefault="005F0B13" w:rsidP="00C31E4B">
      <w:bookmarkStart w:id="30" w:name="_Hlk511464026"/>
      <w:bookmarkStart w:id="31" w:name="_Hlk512284684"/>
      <w:r>
        <w:t>En termes de contenus de la formation des éléments tels que ci-dessous seront présentés :</w:t>
      </w:r>
    </w:p>
    <w:p w14:paraId="590102AA" w14:textId="77777777" w:rsidR="005F0B13" w:rsidRDefault="005F0B13" w:rsidP="00C31E4B"/>
    <w:bookmarkEnd w:id="30"/>
    <w:p w14:paraId="279B7189" w14:textId="77777777" w:rsidR="00280B7F" w:rsidRPr="00280B7F" w:rsidRDefault="00476682" w:rsidP="00280B7F">
      <w:pPr>
        <w:overflowPunct w:val="0"/>
        <w:autoSpaceDE w:val="0"/>
        <w:autoSpaceDN w:val="0"/>
        <w:adjustRightInd w:val="0"/>
        <w:spacing w:before="20" w:after="20"/>
        <w:ind w:left="284" w:right="57" w:hanging="227"/>
        <w:textAlignment w:val="baseline"/>
        <w:rPr>
          <w:rFonts w:cs="Arial"/>
          <w:szCs w:val="20"/>
        </w:rPr>
      </w:pPr>
      <w:r w:rsidRPr="000A6265">
        <w:rPr>
          <w:rFonts w:cs="Arial"/>
          <w:szCs w:val="20"/>
        </w:rPr>
        <w:t>1.</w:t>
      </w:r>
      <w:r>
        <w:rPr>
          <w:rFonts w:cs="Arial"/>
          <w:szCs w:val="20"/>
        </w:rPr>
        <w:t xml:space="preserve"> </w:t>
      </w:r>
      <w:r w:rsidR="00280B7F" w:rsidRPr="00280B7F">
        <w:rPr>
          <w:rFonts w:cs="Arial"/>
          <w:szCs w:val="20"/>
        </w:rPr>
        <w:t>Réglementations &amp; leurs interactions</w:t>
      </w:r>
    </w:p>
    <w:p w14:paraId="115F555C" w14:textId="0351E56A" w:rsidR="00280B7F" w:rsidRPr="00280B7F" w:rsidRDefault="00280B7F" w:rsidP="00280B7F">
      <w:pPr>
        <w:pStyle w:val="Paragraphedeliste"/>
        <w:numPr>
          <w:ilvl w:val="0"/>
          <w:numId w:val="3"/>
        </w:numPr>
        <w:overflowPunct w:val="0"/>
        <w:autoSpaceDE w:val="0"/>
        <w:autoSpaceDN w:val="0"/>
        <w:adjustRightInd w:val="0"/>
        <w:spacing w:before="20" w:after="20"/>
        <w:ind w:right="57"/>
        <w:textAlignment w:val="baseline"/>
        <w:rPr>
          <w:rFonts w:cs="Arial"/>
          <w:szCs w:val="20"/>
        </w:rPr>
      </w:pPr>
      <w:proofErr w:type="spellStart"/>
      <w:r w:rsidRPr="00280B7F">
        <w:rPr>
          <w:rFonts w:cs="Arial"/>
          <w:szCs w:val="20"/>
        </w:rPr>
        <w:t>eCSG</w:t>
      </w:r>
      <w:proofErr w:type="spellEnd"/>
      <w:r w:rsidRPr="00280B7F">
        <w:rPr>
          <w:rFonts w:cs="Arial"/>
          <w:szCs w:val="20"/>
        </w:rPr>
        <w:t xml:space="preserve"> Volume</w:t>
      </w:r>
    </w:p>
    <w:p w14:paraId="115A73EE" w14:textId="106E8A95" w:rsidR="00280B7F" w:rsidRPr="00280B7F" w:rsidRDefault="00280B7F" w:rsidP="00280B7F">
      <w:pPr>
        <w:pStyle w:val="Paragraphedeliste"/>
        <w:numPr>
          <w:ilvl w:val="0"/>
          <w:numId w:val="3"/>
        </w:numPr>
        <w:overflowPunct w:val="0"/>
        <w:autoSpaceDE w:val="0"/>
        <w:autoSpaceDN w:val="0"/>
        <w:adjustRightInd w:val="0"/>
        <w:spacing w:before="20" w:after="20"/>
        <w:ind w:right="57"/>
        <w:textAlignment w:val="baseline"/>
        <w:rPr>
          <w:rFonts w:cs="Arial"/>
          <w:szCs w:val="20"/>
        </w:rPr>
      </w:pPr>
      <w:r w:rsidRPr="00280B7F">
        <w:rPr>
          <w:rFonts w:cs="Arial"/>
          <w:szCs w:val="20"/>
        </w:rPr>
        <w:t>ISO 20022</w:t>
      </w:r>
    </w:p>
    <w:p w14:paraId="561E2C34" w14:textId="401CBE75" w:rsidR="00280B7F" w:rsidRPr="00280B7F" w:rsidRDefault="00280B7F" w:rsidP="00280B7F">
      <w:pPr>
        <w:pStyle w:val="Paragraphedeliste"/>
        <w:numPr>
          <w:ilvl w:val="0"/>
          <w:numId w:val="3"/>
        </w:numPr>
        <w:overflowPunct w:val="0"/>
        <w:autoSpaceDE w:val="0"/>
        <w:autoSpaceDN w:val="0"/>
        <w:adjustRightInd w:val="0"/>
        <w:spacing w:before="20" w:after="20"/>
        <w:ind w:right="57"/>
        <w:textAlignment w:val="baseline"/>
        <w:rPr>
          <w:rFonts w:cs="Arial"/>
          <w:szCs w:val="20"/>
        </w:rPr>
      </w:pPr>
      <w:r w:rsidRPr="00280B7F">
        <w:rPr>
          <w:rFonts w:cs="Arial"/>
          <w:szCs w:val="20"/>
        </w:rPr>
        <w:t>Standards Nexo</w:t>
      </w:r>
    </w:p>
    <w:p w14:paraId="5E92B050" w14:textId="09BD4AD9" w:rsidR="00280B7F" w:rsidRPr="00280B7F" w:rsidRDefault="00280B7F" w:rsidP="00280B7F">
      <w:pPr>
        <w:overflowPunct w:val="0"/>
        <w:autoSpaceDE w:val="0"/>
        <w:autoSpaceDN w:val="0"/>
        <w:adjustRightInd w:val="0"/>
        <w:spacing w:before="20" w:after="20"/>
        <w:ind w:left="284" w:right="57" w:hanging="227"/>
        <w:textAlignment w:val="baseline"/>
        <w:rPr>
          <w:rFonts w:cs="Arial"/>
          <w:szCs w:val="20"/>
        </w:rPr>
      </w:pPr>
      <w:r>
        <w:rPr>
          <w:rFonts w:cs="Arial"/>
          <w:szCs w:val="20"/>
        </w:rPr>
        <w:t xml:space="preserve">2. </w:t>
      </w:r>
      <w:r w:rsidRPr="00280B7F">
        <w:rPr>
          <w:rFonts w:cs="Arial"/>
          <w:szCs w:val="20"/>
        </w:rPr>
        <w:t>Acteur et RACI : MTM &amp; TM</w:t>
      </w:r>
    </w:p>
    <w:p w14:paraId="3C82DCB5" w14:textId="7A380A5B" w:rsidR="00280B7F" w:rsidRPr="00280B7F" w:rsidRDefault="00280B7F" w:rsidP="00280B7F">
      <w:pPr>
        <w:pStyle w:val="Paragraphedeliste"/>
        <w:numPr>
          <w:ilvl w:val="0"/>
          <w:numId w:val="3"/>
        </w:numPr>
        <w:overflowPunct w:val="0"/>
        <w:autoSpaceDE w:val="0"/>
        <w:autoSpaceDN w:val="0"/>
        <w:adjustRightInd w:val="0"/>
        <w:spacing w:before="20" w:after="20"/>
        <w:ind w:right="57"/>
        <w:textAlignment w:val="baseline"/>
        <w:rPr>
          <w:rFonts w:cs="Arial"/>
          <w:szCs w:val="20"/>
        </w:rPr>
      </w:pPr>
      <w:r w:rsidRPr="00280B7F">
        <w:rPr>
          <w:rFonts w:cs="Arial"/>
          <w:szCs w:val="20"/>
        </w:rPr>
        <w:t>Délégation</w:t>
      </w:r>
    </w:p>
    <w:p w14:paraId="0359D7F6" w14:textId="0601A8B5" w:rsidR="00280B7F" w:rsidRPr="00280B7F" w:rsidRDefault="00280B7F" w:rsidP="00280B7F">
      <w:pPr>
        <w:pStyle w:val="Paragraphedeliste"/>
        <w:numPr>
          <w:ilvl w:val="0"/>
          <w:numId w:val="3"/>
        </w:numPr>
        <w:overflowPunct w:val="0"/>
        <w:autoSpaceDE w:val="0"/>
        <w:autoSpaceDN w:val="0"/>
        <w:adjustRightInd w:val="0"/>
        <w:spacing w:before="20" w:after="20"/>
        <w:ind w:right="57"/>
        <w:textAlignment w:val="baseline"/>
        <w:rPr>
          <w:rFonts w:cs="Arial"/>
          <w:szCs w:val="20"/>
        </w:rPr>
      </w:pPr>
      <w:r w:rsidRPr="00280B7F">
        <w:rPr>
          <w:rFonts w:cs="Arial"/>
          <w:szCs w:val="20"/>
        </w:rPr>
        <w:t>Multi-Acquéreur</w:t>
      </w:r>
    </w:p>
    <w:p w14:paraId="28BEA16E" w14:textId="53A3929F" w:rsidR="00280B7F" w:rsidRPr="00280B7F" w:rsidRDefault="00280B7F" w:rsidP="00280B7F">
      <w:pPr>
        <w:pStyle w:val="Paragraphedeliste"/>
        <w:numPr>
          <w:ilvl w:val="0"/>
          <w:numId w:val="3"/>
        </w:numPr>
        <w:overflowPunct w:val="0"/>
        <w:autoSpaceDE w:val="0"/>
        <w:autoSpaceDN w:val="0"/>
        <w:adjustRightInd w:val="0"/>
        <w:spacing w:before="20" w:after="20"/>
        <w:ind w:right="57"/>
        <w:textAlignment w:val="baseline"/>
        <w:rPr>
          <w:rFonts w:cs="Arial"/>
          <w:szCs w:val="20"/>
        </w:rPr>
      </w:pPr>
      <w:r w:rsidRPr="00280B7F">
        <w:rPr>
          <w:rFonts w:cs="Arial"/>
          <w:szCs w:val="20"/>
        </w:rPr>
        <w:t>Paramétrage</w:t>
      </w:r>
    </w:p>
    <w:p w14:paraId="3443C11E" w14:textId="0DD540EC" w:rsidR="00280B7F" w:rsidRPr="00280B7F" w:rsidRDefault="00280B7F" w:rsidP="00280B7F">
      <w:pPr>
        <w:overflowPunct w:val="0"/>
        <w:autoSpaceDE w:val="0"/>
        <w:autoSpaceDN w:val="0"/>
        <w:adjustRightInd w:val="0"/>
        <w:spacing w:before="20" w:after="20"/>
        <w:ind w:left="284" w:right="57" w:hanging="227"/>
        <w:textAlignment w:val="baseline"/>
        <w:rPr>
          <w:rFonts w:cs="Arial"/>
          <w:szCs w:val="20"/>
        </w:rPr>
      </w:pPr>
      <w:r>
        <w:rPr>
          <w:rFonts w:cs="Arial"/>
          <w:szCs w:val="20"/>
        </w:rPr>
        <w:t xml:space="preserve">3. </w:t>
      </w:r>
      <w:r w:rsidRPr="00280B7F">
        <w:rPr>
          <w:rFonts w:cs="Arial"/>
          <w:szCs w:val="20"/>
        </w:rPr>
        <w:t>Cinématiques Services Cartes</w:t>
      </w:r>
    </w:p>
    <w:p w14:paraId="265472AB" w14:textId="68DA7B8B" w:rsidR="00280B7F" w:rsidRPr="00280B7F" w:rsidRDefault="00280B7F" w:rsidP="00280B7F">
      <w:pPr>
        <w:pStyle w:val="Paragraphedeliste"/>
        <w:numPr>
          <w:ilvl w:val="0"/>
          <w:numId w:val="3"/>
        </w:numPr>
        <w:overflowPunct w:val="0"/>
        <w:autoSpaceDE w:val="0"/>
        <w:autoSpaceDN w:val="0"/>
        <w:adjustRightInd w:val="0"/>
        <w:spacing w:before="20" w:after="20"/>
        <w:ind w:right="57"/>
        <w:textAlignment w:val="baseline"/>
        <w:rPr>
          <w:rFonts w:cs="Arial"/>
          <w:szCs w:val="20"/>
        </w:rPr>
      </w:pPr>
      <w:r w:rsidRPr="00280B7F">
        <w:rPr>
          <w:rFonts w:cs="Arial"/>
          <w:szCs w:val="20"/>
        </w:rPr>
        <w:t>Echange Carte / Terminal</w:t>
      </w:r>
    </w:p>
    <w:p w14:paraId="10BFCAA3" w14:textId="0679A1A4" w:rsidR="00280B7F" w:rsidRPr="00280B7F" w:rsidRDefault="00280B7F" w:rsidP="00280B7F">
      <w:pPr>
        <w:pStyle w:val="Paragraphedeliste"/>
        <w:numPr>
          <w:ilvl w:val="0"/>
          <w:numId w:val="3"/>
        </w:numPr>
        <w:overflowPunct w:val="0"/>
        <w:autoSpaceDE w:val="0"/>
        <w:autoSpaceDN w:val="0"/>
        <w:adjustRightInd w:val="0"/>
        <w:spacing w:before="20" w:after="20"/>
        <w:ind w:right="57"/>
        <w:textAlignment w:val="baseline"/>
        <w:rPr>
          <w:rFonts w:cs="Arial"/>
          <w:szCs w:val="20"/>
        </w:rPr>
      </w:pPr>
      <w:r w:rsidRPr="00280B7F">
        <w:rPr>
          <w:rFonts w:cs="Arial"/>
          <w:szCs w:val="20"/>
        </w:rPr>
        <w:t>Déroulé de transactions</w:t>
      </w:r>
    </w:p>
    <w:p w14:paraId="28CD91C1" w14:textId="29AE5145" w:rsidR="00280B7F" w:rsidRPr="00280B7F" w:rsidRDefault="00280B7F" w:rsidP="00280B7F">
      <w:pPr>
        <w:pStyle w:val="Paragraphedeliste"/>
        <w:numPr>
          <w:ilvl w:val="0"/>
          <w:numId w:val="3"/>
        </w:numPr>
        <w:overflowPunct w:val="0"/>
        <w:autoSpaceDE w:val="0"/>
        <w:autoSpaceDN w:val="0"/>
        <w:adjustRightInd w:val="0"/>
        <w:spacing w:before="20" w:after="20"/>
        <w:ind w:right="57"/>
        <w:textAlignment w:val="baseline"/>
        <w:rPr>
          <w:rFonts w:cs="Arial"/>
          <w:szCs w:val="20"/>
        </w:rPr>
      </w:pPr>
      <w:r w:rsidRPr="00280B7F">
        <w:rPr>
          <w:rFonts w:cs="Arial"/>
          <w:szCs w:val="20"/>
        </w:rPr>
        <w:t>Modes d'échange Acquéreur</w:t>
      </w:r>
    </w:p>
    <w:p w14:paraId="715D57FA" w14:textId="4D79AE4C" w:rsidR="00280B7F" w:rsidRPr="00280B7F" w:rsidRDefault="00280B7F" w:rsidP="00280B7F">
      <w:pPr>
        <w:overflowPunct w:val="0"/>
        <w:autoSpaceDE w:val="0"/>
        <w:autoSpaceDN w:val="0"/>
        <w:adjustRightInd w:val="0"/>
        <w:spacing w:before="20" w:after="20"/>
        <w:ind w:left="284" w:right="57" w:hanging="227"/>
        <w:textAlignment w:val="baseline"/>
        <w:rPr>
          <w:rFonts w:cs="Arial"/>
          <w:szCs w:val="20"/>
        </w:rPr>
      </w:pPr>
      <w:r>
        <w:rPr>
          <w:rFonts w:cs="Arial"/>
          <w:szCs w:val="20"/>
        </w:rPr>
        <w:t xml:space="preserve">4. </w:t>
      </w:r>
      <w:r w:rsidRPr="00280B7F">
        <w:rPr>
          <w:rFonts w:cs="Arial"/>
          <w:szCs w:val="20"/>
        </w:rPr>
        <w:t>Les perspectives d'évolution</w:t>
      </w:r>
    </w:p>
    <w:p w14:paraId="5998D7FF" w14:textId="00160C4B" w:rsidR="00A61EEF" w:rsidRDefault="00280B7F" w:rsidP="00280B7F">
      <w:pPr>
        <w:overflowPunct w:val="0"/>
        <w:autoSpaceDE w:val="0"/>
        <w:autoSpaceDN w:val="0"/>
        <w:adjustRightInd w:val="0"/>
        <w:spacing w:before="20" w:after="20"/>
        <w:ind w:left="284" w:right="57" w:hanging="227"/>
        <w:textAlignment w:val="baseline"/>
      </w:pPr>
      <w:r>
        <w:rPr>
          <w:rFonts w:cs="Arial"/>
          <w:szCs w:val="20"/>
        </w:rPr>
        <w:t xml:space="preserve">5. </w:t>
      </w:r>
      <w:r w:rsidRPr="00280B7F">
        <w:rPr>
          <w:rFonts w:cs="Arial"/>
          <w:szCs w:val="20"/>
        </w:rPr>
        <w:t>Quels outils à disposition</w:t>
      </w:r>
    </w:p>
    <w:p w14:paraId="0FBEB758" w14:textId="77777777" w:rsidR="006E7BFA" w:rsidRDefault="006E7BFA" w:rsidP="006E7BFA"/>
    <w:p w14:paraId="2CB5E7A4" w14:textId="75C43CA3" w:rsidR="00C31E4B" w:rsidRDefault="00C31E4B" w:rsidP="00C31E4B">
      <w:pPr>
        <w:pStyle w:val="Titre2"/>
      </w:pPr>
      <w:bookmarkStart w:id="32" w:name="_Toc517240503"/>
      <w:bookmarkEnd w:id="31"/>
      <w:r>
        <w:t>Orientations pédagogiques</w:t>
      </w:r>
      <w:r w:rsidR="002C728D">
        <w:t xml:space="preserve"> &amp; </w:t>
      </w:r>
      <w:proofErr w:type="spellStart"/>
      <w:r w:rsidR="002C728D">
        <w:t>Blended</w:t>
      </w:r>
      <w:proofErr w:type="spellEnd"/>
      <w:r w:rsidR="002C728D">
        <w:t xml:space="preserve"> </w:t>
      </w:r>
      <w:proofErr w:type="spellStart"/>
      <w:r w:rsidR="002C728D">
        <w:t>learning</w:t>
      </w:r>
      <w:bookmarkEnd w:id="32"/>
      <w:proofErr w:type="spellEnd"/>
      <w:r w:rsidR="002C728D">
        <w:t xml:space="preserve"> </w:t>
      </w:r>
    </w:p>
    <w:p w14:paraId="598449A8" w14:textId="77777777" w:rsidR="00C31E4B" w:rsidRDefault="00C31E4B" w:rsidP="00C31E4B">
      <w:r>
        <w:t>La plupart des objectifs a trait à des capacités d’analyse, de synthèse et d’évaluation. Cela implique d’orienter la formation telles que sur des techniques de mises en situation, de jeu de rôle, d’étude de cas.</w:t>
      </w:r>
    </w:p>
    <w:p w14:paraId="430A8C05" w14:textId="461A9819" w:rsidR="00C31E4B" w:rsidRDefault="00C31E4B" w:rsidP="00C31E4B">
      <w:r>
        <w:t xml:space="preserve">Compte tenu de leur méconnaissance de certains savoirs, une phase d’apprentissage initiale basée sur des méthodes découverte, ou encore d’analogie </w:t>
      </w:r>
      <w:r w:rsidR="0034759E">
        <w:t>peut</w:t>
      </w:r>
      <w:r>
        <w:t xml:space="preserve"> être requise pour combler ces manques.</w:t>
      </w:r>
    </w:p>
    <w:p w14:paraId="06AA7B6E" w14:textId="77777777" w:rsidR="00C31E4B" w:rsidRDefault="00C31E4B" w:rsidP="00C31E4B"/>
    <w:p w14:paraId="1E846156" w14:textId="08BBB763" w:rsidR="00C31E4B" w:rsidRDefault="00C31E4B" w:rsidP="00C31E4B">
      <w:r>
        <w:t xml:space="preserve">Durant le présentiel, </w:t>
      </w:r>
      <w:r w:rsidR="00B14E18">
        <w:t>deux</w:t>
      </w:r>
      <w:r>
        <w:t xml:space="preserve"> documentations seront mises à disposition des apprenants :</w:t>
      </w:r>
    </w:p>
    <w:p w14:paraId="5796D19E" w14:textId="77777777" w:rsidR="00C31E4B" w:rsidRDefault="00C31E4B" w:rsidP="007A660E">
      <w:pPr>
        <w:pStyle w:val="Paragraphedeliste"/>
        <w:numPr>
          <w:ilvl w:val="0"/>
          <w:numId w:val="3"/>
        </w:numPr>
      </w:pPr>
      <w:r>
        <w:t>Un support Ressource reprenant les fondamentaux de la monétique et des moyens de paiement ainsi qu’un glossaire</w:t>
      </w:r>
    </w:p>
    <w:p w14:paraId="74240B67" w14:textId="77777777" w:rsidR="00C31E4B" w:rsidRDefault="00C31E4B" w:rsidP="007A660E">
      <w:pPr>
        <w:pStyle w:val="Paragraphedeliste"/>
        <w:numPr>
          <w:ilvl w:val="0"/>
          <w:numId w:val="3"/>
        </w:numPr>
      </w:pPr>
      <w:r>
        <w:t>Un support d’activités permettant la prise de notes durant le présentiel</w:t>
      </w:r>
    </w:p>
    <w:p w14:paraId="25D65885" w14:textId="77777777" w:rsidR="00C31E4B" w:rsidRDefault="00C31E4B" w:rsidP="00C31E4B"/>
    <w:p w14:paraId="2B0EA196" w14:textId="049C7C55" w:rsidR="00C31E4B" w:rsidRPr="0056130A" w:rsidRDefault="00C31E4B" w:rsidP="00C31E4B">
      <w:r>
        <w:t xml:space="preserve">Suite à la formation, </w:t>
      </w:r>
      <w:r w:rsidR="00B14E18">
        <w:t>les apprenants mettront en pratique leurs nouvelles compétences</w:t>
      </w:r>
      <w:r>
        <w:t xml:space="preserve"> pour les ancrer dans le temps.</w:t>
      </w:r>
    </w:p>
    <w:p w14:paraId="6DE630E3" w14:textId="41FABBA2" w:rsidR="00C31E4B" w:rsidRDefault="00C31E4B" w:rsidP="003C005B">
      <w:pPr>
        <w:pStyle w:val="Titre1"/>
      </w:pPr>
      <w:bookmarkStart w:id="33" w:name="_Toc517240504"/>
      <w:r w:rsidRPr="00C67888">
        <w:lastRenderedPageBreak/>
        <w:t>Synopsis</w:t>
      </w:r>
      <w:r w:rsidR="00B14E18">
        <w:t xml:space="preserve"> du </w:t>
      </w:r>
      <w:r w:rsidR="009959BF">
        <w:t>Présentiels</w:t>
      </w:r>
      <w:bookmarkEnd w:id="33"/>
    </w:p>
    <w:p w14:paraId="4AFD04FA" w14:textId="77777777" w:rsidR="0085366D" w:rsidRPr="0085366D" w:rsidRDefault="0085366D" w:rsidP="0085366D"/>
    <w:tbl>
      <w:tblPr>
        <w:tblW w:w="9498" w:type="dxa"/>
        <w:tblInd w:w="7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left w:w="70" w:type="dxa"/>
          <w:right w:w="70" w:type="dxa"/>
        </w:tblCellMar>
        <w:tblLook w:val="0000" w:firstRow="0" w:lastRow="0" w:firstColumn="0" w:lastColumn="0" w:noHBand="0" w:noVBand="0"/>
      </w:tblPr>
      <w:tblGrid>
        <w:gridCol w:w="4253"/>
        <w:gridCol w:w="160"/>
        <w:gridCol w:w="5085"/>
      </w:tblGrid>
      <w:tr w:rsidR="0085366D" w:rsidRPr="00477022" w14:paraId="3F25FF6C" w14:textId="77777777" w:rsidTr="00B31BD5">
        <w:trPr>
          <w:trHeight w:val="3053"/>
        </w:trPr>
        <w:tc>
          <w:tcPr>
            <w:tcW w:w="4253" w:type="dxa"/>
          </w:tcPr>
          <w:p w14:paraId="65E7CE03" w14:textId="77777777" w:rsidR="0085366D" w:rsidRPr="00477022" w:rsidRDefault="0085366D" w:rsidP="00B31BD5">
            <w:pPr>
              <w:pStyle w:val="Corpsdetexte3"/>
              <w:spacing w:before="20" w:after="20"/>
              <w:ind w:left="57" w:right="57"/>
              <w:jc w:val="center"/>
              <w:rPr>
                <w:rFonts w:cs="Arial"/>
                <w:b/>
                <w:bCs/>
                <w:sz w:val="20"/>
                <w:szCs w:val="20"/>
              </w:rPr>
            </w:pPr>
            <w:r w:rsidRPr="00477022">
              <w:rPr>
                <w:rFonts w:cs="Arial"/>
                <w:b/>
                <w:bCs/>
                <w:sz w:val="20"/>
                <w:szCs w:val="20"/>
              </w:rPr>
              <w:t>Contribution attendue de la formation</w:t>
            </w:r>
          </w:p>
          <w:p w14:paraId="08D734D7" w14:textId="77777777" w:rsidR="0085366D" w:rsidRPr="00477022" w:rsidRDefault="0085366D" w:rsidP="00B31BD5">
            <w:pPr>
              <w:pStyle w:val="Corpsdetexte3"/>
              <w:spacing w:before="20" w:after="20"/>
              <w:ind w:left="57" w:right="57"/>
              <w:jc w:val="center"/>
              <w:rPr>
                <w:rFonts w:cs="Arial"/>
                <w:b/>
                <w:bCs/>
                <w:sz w:val="20"/>
                <w:szCs w:val="20"/>
              </w:rPr>
            </w:pPr>
          </w:p>
          <w:p w14:paraId="4312D739" w14:textId="77777777" w:rsidR="0085366D" w:rsidRPr="00477022" w:rsidRDefault="0085366D" w:rsidP="00B31BD5">
            <w:pPr>
              <w:jc w:val="left"/>
            </w:pPr>
            <w:r w:rsidRPr="00477022">
              <w:t>- Maîtriser l'ensemble des services de bout en bout :</w:t>
            </w:r>
          </w:p>
          <w:p w14:paraId="44D78B9C" w14:textId="77777777" w:rsidR="0085366D" w:rsidRPr="00477022" w:rsidRDefault="0085366D" w:rsidP="00B31BD5">
            <w:pPr>
              <w:jc w:val="left"/>
            </w:pPr>
            <w:r w:rsidRPr="00477022">
              <w:t xml:space="preserve">-  Maîtrise du déroulé des différents types (cf. </w:t>
            </w:r>
            <w:proofErr w:type="spellStart"/>
            <w:r w:rsidRPr="00477022">
              <w:t>eCSG</w:t>
            </w:r>
            <w:proofErr w:type="spellEnd"/>
            <w:r w:rsidRPr="00477022">
              <w:t xml:space="preserve"> Volume) de transaction dans les différents modes de communication proposés</w:t>
            </w:r>
          </w:p>
          <w:p w14:paraId="1C13BAB6" w14:textId="77777777" w:rsidR="0085366D" w:rsidRPr="00477022" w:rsidRDefault="0085366D" w:rsidP="00B31BD5">
            <w:pPr>
              <w:jc w:val="left"/>
            </w:pPr>
            <w:r w:rsidRPr="00477022">
              <w:t>- Pouvoir rédiger des spécifications détaillées sur un système selon ces standards</w:t>
            </w:r>
          </w:p>
          <w:p w14:paraId="3BEEA631" w14:textId="77777777" w:rsidR="0085366D" w:rsidRPr="00477022" w:rsidRDefault="0085366D" w:rsidP="00B31BD5">
            <w:pPr>
              <w:jc w:val="left"/>
            </w:pPr>
          </w:p>
          <w:p w14:paraId="4D6A89FB" w14:textId="77777777" w:rsidR="0085366D" w:rsidRPr="00477022" w:rsidRDefault="0085366D" w:rsidP="00B31BD5">
            <w:pPr>
              <w:jc w:val="left"/>
            </w:pPr>
            <w:r w:rsidRPr="00477022">
              <w:t>Et ce quel que soit l'environnement : ATM, POS, e/m-Commerce</w:t>
            </w:r>
          </w:p>
        </w:tc>
        <w:tc>
          <w:tcPr>
            <w:tcW w:w="160" w:type="dxa"/>
            <w:tcBorders>
              <w:top w:val="nil"/>
              <w:bottom w:val="nil"/>
            </w:tcBorders>
          </w:tcPr>
          <w:p w14:paraId="0B3C3668" w14:textId="77777777" w:rsidR="0085366D" w:rsidRPr="00477022" w:rsidRDefault="0085366D" w:rsidP="00B31BD5">
            <w:pPr>
              <w:spacing w:before="20" w:after="20"/>
              <w:rPr>
                <w:rFonts w:cs="Arial"/>
                <w:szCs w:val="20"/>
              </w:rPr>
            </w:pPr>
          </w:p>
        </w:tc>
        <w:tc>
          <w:tcPr>
            <w:tcW w:w="5085" w:type="dxa"/>
          </w:tcPr>
          <w:p w14:paraId="1FFFED8E" w14:textId="77777777" w:rsidR="0085366D" w:rsidRPr="00477022" w:rsidRDefault="0085366D" w:rsidP="00B31BD5">
            <w:pPr>
              <w:pStyle w:val="puce3"/>
              <w:numPr>
                <w:ilvl w:val="0"/>
                <w:numId w:val="0"/>
              </w:numPr>
              <w:tabs>
                <w:tab w:val="clear" w:pos="826"/>
                <w:tab w:val="left" w:pos="290"/>
              </w:tabs>
              <w:overflowPunct/>
              <w:autoSpaceDE/>
              <w:autoSpaceDN/>
              <w:adjustRightInd/>
              <w:spacing w:before="20" w:after="20"/>
              <w:ind w:left="57" w:right="57"/>
              <w:jc w:val="center"/>
              <w:rPr>
                <w:rFonts w:ascii="Arial" w:hAnsi="Arial" w:cs="Arial"/>
                <w:b/>
                <w:sz w:val="20"/>
                <w:szCs w:val="22"/>
              </w:rPr>
            </w:pPr>
            <w:r w:rsidRPr="00477022">
              <w:rPr>
                <w:rFonts w:ascii="Arial" w:hAnsi="Arial" w:cs="Arial"/>
                <w:b/>
                <w:sz w:val="20"/>
                <w:szCs w:val="22"/>
              </w:rPr>
              <w:t>Principaux objectifs opérationnels</w:t>
            </w:r>
          </w:p>
          <w:p w14:paraId="384915C9" w14:textId="77777777" w:rsidR="0085366D" w:rsidRPr="00477022" w:rsidRDefault="0085366D" w:rsidP="00B31BD5">
            <w:pPr>
              <w:pStyle w:val="puce3"/>
              <w:numPr>
                <w:ilvl w:val="0"/>
                <w:numId w:val="0"/>
              </w:numPr>
              <w:tabs>
                <w:tab w:val="clear" w:pos="826"/>
                <w:tab w:val="left" w:pos="290"/>
              </w:tabs>
              <w:overflowPunct/>
              <w:autoSpaceDE/>
              <w:autoSpaceDN/>
              <w:adjustRightInd/>
              <w:spacing w:before="20" w:after="20"/>
              <w:ind w:left="57" w:right="57"/>
              <w:jc w:val="center"/>
              <w:rPr>
                <w:rFonts w:ascii="Arial" w:hAnsi="Arial" w:cs="Arial"/>
                <w:b/>
                <w:sz w:val="22"/>
                <w:szCs w:val="22"/>
              </w:rPr>
            </w:pPr>
          </w:p>
          <w:p w14:paraId="66D59882" w14:textId="77777777" w:rsidR="0085366D" w:rsidRPr="00477022" w:rsidRDefault="0085366D" w:rsidP="00B31BD5">
            <w:pPr>
              <w:jc w:val="left"/>
            </w:pPr>
            <w:r w:rsidRPr="00477022">
              <w:t xml:space="preserve">- Décrire précisément une architecture fonctionnelle et applicative </w:t>
            </w:r>
            <w:proofErr w:type="spellStart"/>
            <w:r w:rsidRPr="00477022">
              <w:t>nexo</w:t>
            </w:r>
            <w:proofErr w:type="spellEnd"/>
          </w:p>
          <w:p w14:paraId="2B48A0EC" w14:textId="77777777" w:rsidR="0085366D" w:rsidRPr="00477022" w:rsidRDefault="0085366D" w:rsidP="00B31BD5">
            <w:pPr>
              <w:jc w:val="left"/>
            </w:pPr>
            <w:r w:rsidRPr="00477022">
              <w:t xml:space="preserve">- Pouvoir utiliser la documentation </w:t>
            </w:r>
            <w:proofErr w:type="spellStart"/>
            <w:r w:rsidRPr="00477022">
              <w:t>nexo</w:t>
            </w:r>
            <w:proofErr w:type="spellEnd"/>
          </w:p>
          <w:p w14:paraId="1C525494" w14:textId="77777777" w:rsidR="0085366D" w:rsidRPr="00477022" w:rsidRDefault="0085366D" w:rsidP="00B31BD5">
            <w:pPr>
              <w:jc w:val="left"/>
            </w:pPr>
            <w:r w:rsidRPr="00477022">
              <w:t xml:space="preserve">- Décrire les échanges avec les différents modules/acteurs </w:t>
            </w:r>
          </w:p>
          <w:p w14:paraId="1D837940" w14:textId="77777777" w:rsidR="0085366D" w:rsidRPr="00477022" w:rsidRDefault="0085366D" w:rsidP="00B31BD5">
            <w:pPr>
              <w:jc w:val="left"/>
            </w:pPr>
            <w:r w:rsidRPr="00477022">
              <w:t>- Décrire les cinématiques Services Cartes</w:t>
            </w:r>
          </w:p>
          <w:p w14:paraId="57CF4AAA" w14:textId="77777777" w:rsidR="0085366D" w:rsidRPr="00477022" w:rsidRDefault="0085366D" w:rsidP="00B31BD5">
            <w:pPr>
              <w:jc w:val="left"/>
            </w:pPr>
            <w:r w:rsidRPr="00477022">
              <w:t xml:space="preserve">- Décrire dans le détail les services de Maintenance et de Paramétrage (Terminal Management) d'un système d'acceptation </w:t>
            </w:r>
          </w:p>
          <w:p w14:paraId="4670415C" w14:textId="77777777" w:rsidR="0085366D" w:rsidRPr="00477022" w:rsidRDefault="0085366D" w:rsidP="00B31BD5">
            <w:pPr>
              <w:jc w:val="left"/>
            </w:pPr>
            <w:r w:rsidRPr="00477022">
              <w:t>Connaître les notions de Délégation (MTM, TM)</w:t>
            </w:r>
          </w:p>
          <w:p w14:paraId="5B884BF3" w14:textId="77777777" w:rsidR="0085366D" w:rsidRPr="00477022" w:rsidRDefault="0085366D" w:rsidP="00B31BD5">
            <w:pPr>
              <w:jc w:val="left"/>
            </w:pPr>
            <w:r w:rsidRPr="00477022">
              <w:t xml:space="preserve">- Expliquer l'utilisation des tables de paramétrages </w:t>
            </w:r>
            <w:proofErr w:type="spellStart"/>
            <w:r w:rsidRPr="00477022">
              <w:t>nexo</w:t>
            </w:r>
            <w:proofErr w:type="spellEnd"/>
            <w:r w:rsidRPr="00477022">
              <w:t xml:space="preserve"> dans le déroulé des services </w:t>
            </w:r>
            <w:proofErr w:type="spellStart"/>
            <w:r w:rsidRPr="00477022">
              <w:t>nexo</w:t>
            </w:r>
            <w:proofErr w:type="spellEnd"/>
          </w:p>
          <w:p w14:paraId="16D687D7" w14:textId="77777777" w:rsidR="0085366D" w:rsidRPr="00477022" w:rsidRDefault="0085366D" w:rsidP="00B31BD5">
            <w:pPr>
              <w:jc w:val="left"/>
            </w:pPr>
            <w:r w:rsidRPr="00477022">
              <w:t xml:space="preserve">- Discuter de l'intégration SEPA Fast / EPAS. Cela permet d'être critique par rapport aux documentations </w:t>
            </w:r>
            <w:proofErr w:type="spellStart"/>
            <w:r w:rsidRPr="00477022">
              <w:t>nexo</w:t>
            </w:r>
            <w:proofErr w:type="spellEnd"/>
          </w:p>
        </w:tc>
      </w:tr>
      <w:tr w:rsidR="0085366D" w:rsidRPr="00477022" w14:paraId="17CBD6E3" w14:textId="77777777" w:rsidTr="00B31BD5">
        <w:tc>
          <w:tcPr>
            <w:tcW w:w="4253" w:type="dxa"/>
            <w:tcBorders>
              <w:left w:val="nil"/>
              <w:right w:val="nil"/>
            </w:tcBorders>
          </w:tcPr>
          <w:p w14:paraId="2FC4B48B" w14:textId="77777777" w:rsidR="0085366D" w:rsidRPr="00477022" w:rsidRDefault="0085366D" w:rsidP="00B31BD5">
            <w:pPr>
              <w:rPr>
                <w:rFonts w:cs="Arial"/>
                <w:sz w:val="12"/>
                <w:szCs w:val="12"/>
              </w:rPr>
            </w:pPr>
          </w:p>
        </w:tc>
        <w:tc>
          <w:tcPr>
            <w:tcW w:w="160" w:type="dxa"/>
            <w:tcBorders>
              <w:top w:val="nil"/>
              <w:left w:val="nil"/>
              <w:bottom w:val="nil"/>
              <w:right w:val="nil"/>
            </w:tcBorders>
          </w:tcPr>
          <w:p w14:paraId="284EF7F6" w14:textId="77777777" w:rsidR="0085366D" w:rsidRPr="00477022" w:rsidRDefault="0085366D" w:rsidP="00B31BD5">
            <w:pPr>
              <w:rPr>
                <w:rFonts w:cs="Arial"/>
                <w:sz w:val="12"/>
                <w:szCs w:val="12"/>
              </w:rPr>
            </w:pPr>
          </w:p>
        </w:tc>
        <w:tc>
          <w:tcPr>
            <w:tcW w:w="5085" w:type="dxa"/>
            <w:tcBorders>
              <w:left w:val="nil"/>
              <w:right w:val="nil"/>
            </w:tcBorders>
          </w:tcPr>
          <w:p w14:paraId="788B6C6F" w14:textId="77777777" w:rsidR="0085366D" w:rsidRPr="00477022" w:rsidRDefault="0085366D" w:rsidP="00B31BD5">
            <w:pPr>
              <w:rPr>
                <w:rFonts w:cs="Arial"/>
                <w:sz w:val="12"/>
                <w:szCs w:val="12"/>
              </w:rPr>
            </w:pPr>
          </w:p>
        </w:tc>
      </w:tr>
      <w:tr w:rsidR="0085366D" w:rsidRPr="00477022" w14:paraId="2C52BD62" w14:textId="77777777" w:rsidTr="00B31BD5">
        <w:trPr>
          <w:trHeight w:val="1280"/>
        </w:trPr>
        <w:tc>
          <w:tcPr>
            <w:tcW w:w="4253" w:type="dxa"/>
            <w:vMerge w:val="restart"/>
          </w:tcPr>
          <w:p w14:paraId="01FF7FFC" w14:textId="77777777" w:rsidR="0085366D" w:rsidRPr="00477022" w:rsidRDefault="0085366D" w:rsidP="00B31BD5">
            <w:pPr>
              <w:pStyle w:val="Corpsdetexte3"/>
              <w:spacing w:before="20" w:after="20"/>
              <w:ind w:left="57" w:right="57"/>
              <w:jc w:val="center"/>
              <w:rPr>
                <w:rFonts w:cs="Arial"/>
                <w:b/>
                <w:bCs/>
                <w:sz w:val="20"/>
                <w:szCs w:val="20"/>
              </w:rPr>
            </w:pPr>
            <w:r w:rsidRPr="00477022">
              <w:rPr>
                <w:rFonts w:cs="Arial"/>
                <w:b/>
                <w:bCs/>
                <w:sz w:val="20"/>
                <w:szCs w:val="20"/>
              </w:rPr>
              <w:t>Population concernée </w:t>
            </w:r>
            <w:proofErr w:type="gramStart"/>
            <w:r w:rsidRPr="00477022">
              <w:rPr>
                <w:rFonts w:cs="Arial"/>
                <w:b/>
                <w:bCs/>
                <w:sz w:val="20"/>
                <w:szCs w:val="20"/>
              </w:rPr>
              <w:t>:</w:t>
            </w:r>
            <w:proofErr w:type="gramEnd"/>
            <w:r w:rsidRPr="00477022">
              <w:rPr>
                <w:rFonts w:cs="Arial"/>
                <w:b/>
                <w:bCs/>
                <w:sz w:val="20"/>
                <w:szCs w:val="20"/>
              </w:rPr>
              <w:br/>
              <w:t>10/12 personnes par cycle maximum</w:t>
            </w:r>
          </w:p>
          <w:p w14:paraId="41DD9EE5" w14:textId="77777777" w:rsidR="0085366D" w:rsidRPr="00477022" w:rsidRDefault="0085366D" w:rsidP="00B31BD5">
            <w:pPr>
              <w:pStyle w:val="Corpsdetexte3"/>
              <w:spacing w:before="20" w:after="20"/>
              <w:ind w:left="57" w:right="57"/>
              <w:jc w:val="center"/>
              <w:rPr>
                <w:rFonts w:cs="Arial"/>
                <w:b/>
                <w:bCs/>
                <w:sz w:val="20"/>
                <w:szCs w:val="20"/>
              </w:rPr>
            </w:pPr>
          </w:p>
          <w:p w14:paraId="6E258172" w14:textId="77777777" w:rsidR="0085366D" w:rsidRPr="00477022" w:rsidRDefault="0085366D" w:rsidP="00B31BD5">
            <w:pPr>
              <w:jc w:val="left"/>
            </w:pPr>
            <w:r w:rsidRPr="00477022">
              <w:t>Profil : Confirmé</w:t>
            </w:r>
          </w:p>
          <w:p w14:paraId="2FE3E37B" w14:textId="77777777" w:rsidR="0085366D" w:rsidRPr="00477022" w:rsidRDefault="0085366D" w:rsidP="00B31BD5">
            <w:pPr>
              <w:jc w:val="left"/>
            </w:pPr>
            <w:r w:rsidRPr="00477022">
              <w:t>Métier : Opérationnel, Chef de projet, Middle Management</w:t>
            </w:r>
          </w:p>
          <w:p w14:paraId="549AC345" w14:textId="77777777" w:rsidR="0085366D" w:rsidRPr="00477022" w:rsidRDefault="0085366D" w:rsidP="00B31BD5">
            <w:pPr>
              <w:jc w:val="left"/>
              <w:rPr>
                <w:rFonts w:ascii="Arial" w:hAnsi="Arial"/>
                <w:sz w:val="20"/>
              </w:rPr>
            </w:pPr>
            <w:r w:rsidRPr="00477022">
              <w:t>Expérience professionnelle antérieure en monétique : Bonne connaissance des domaines Acceptation et Acquisition, notamment des architectures fonctionnelles</w:t>
            </w:r>
          </w:p>
        </w:tc>
        <w:tc>
          <w:tcPr>
            <w:tcW w:w="160" w:type="dxa"/>
            <w:vMerge w:val="restart"/>
            <w:tcBorders>
              <w:top w:val="nil"/>
              <w:bottom w:val="nil"/>
            </w:tcBorders>
          </w:tcPr>
          <w:p w14:paraId="504202E2" w14:textId="77777777" w:rsidR="0085366D" w:rsidRPr="00477022" w:rsidRDefault="0085366D" w:rsidP="00B31BD5">
            <w:pPr>
              <w:spacing w:before="20" w:after="20"/>
              <w:rPr>
                <w:rFonts w:cs="Arial"/>
                <w:szCs w:val="20"/>
              </w:rPr>
            </w:pPr>
          </w:p>
        </w:tc>
        <w:tc>
          <w:tcPr>
            <w:tcW w:w="5085" w:type="dxa"/>
          </w:tcPr>
          <w:p w14:paraId="0F75899F" w14:textId="77777777" w:rsidR="0085366D" w:rsidRPr="00477022" w:rsidRDefault="0085366D" w:rsidP="00B31BD5">
            <w:pPr>
              <w:pStyle w:val="Corpsdetexte3"/>
              <w:spacing w:before="20" w:after="20"/>
              <w:ind w:left="57" w:right="57"/>
              <w:jc w:val="center"/>
              <w:rPr>
                <w:rFonts w:cs="Arial"/>
                <w:b/>
                <w:bCs/>
                <w:sz w:val="20"/>
                <w:szCs w:val="20"/>
              </w:rPr>
            </w:pPr>
            <w:r w:rsidRPr="00477022">
              <w:rPr>
                <w:rFonts w:cs="Arial"/>
                <w:b/>
                <w:bCs/>
                <w:sz w:val="20"/>
                <w:szCs w:val="20"/>
              </w:rPr>
              <w:t>Durée</w:t>
            </w:r>
          </w:p>
          <w:p w14:paraId="2B2D535B" w14:textId="77777777" w:rsidR="0085366D" w:rsidRPr="00477022" w:rsidRDefault="0085366D" w:rsidP="00B31BD5">
            <w:pPr>
              <w:pStyle w:val="Corpsdetexte3"/>
              <w:spacing w:before="20" w:after="20"/>
              <w:ind w:left="57" w:right="57"/>
              <w:jc w:val="center"/>
              <w:rPr>
                <w:rFonts w:cs="Arial"/>
                <w:b/>
                <w:bCs/>
                <w:sz w:val="20"/>
                <w:szCs w:val="20"/>
              </w:rPr>
            </w:pPr>
          </w:p>
          <w:p w14:paraId="04E3A58D" w14:textId="77777777" w:rsidR="0085366D" w:rsidRPr="00477022" w:rsidRDefault="0085366D" w:rsidP="00B31BD5">
            <w:pPr>
              <w:spacing w:before="20" w:after="20"/>
              <w:ind w:left="57" w:right="57"/>
              <w:rPr>
                <w:rFonts w:cs="Arial"/>
                <w:szCs w:val="20"/>
              </w:rPr>
            </w:pPr>
            <w:r w:rsidRPr="00477022">
              <w:rPr>
                <w:rFonts w:cs="Arial"/>
                <w:szCs w:val="20"/>
              </w:rPr>
              <w:t>2 jours de formation</w:t>
            </w:r>
          </w:p>
        </w:tc>
      </w:tr>
      <w:tr w:rsidR="0085366D" w:rsidRPr="00477022" w14:paraId="159B18B2" w14:textId="77777777" w:rsidTr="00B31BD5">
        <w:tc>
          <w:tcPr>
            <w:tcW w:w="4253" w:type="dxa"/>
            <w:vMerge/>
          </w:tcPr>
          <w:p w14:paraId="7D38240D" w14:textId="77777777" w:rsidR="0085366D" w:rsidRPr="00477022" w:rsidRDefault="0085366D" w:rsidP="00B31BD5">
            <w:pPr>
              <w:pStyle w:val="Corpsdetexte3"/>
              <w:spacing w:before="20" w:after="20"/>
              <w:rPr>
                <w:rFonts w:cs="Arial"/>
                <w:sz w:val="20"/>
                <w:szCs w:val="20"/>
              </w:rPr>
            </w:pPr>
          </w:p>
        </w:tc>
        <w:tc>
          <w:tcPr>
            <w:tcW w:w="160" w:type="dxa"/>
            <w:vMerge/>
            <w:tcBorders>
              <w:top w:val="nil"/>
              <w:bottom w:val="nil"/>
              <w:right w:val="nil"/>
            </w:tcBorders>
          </w:tcPr>
          <w:p w14:paraId="6DCC038D" w14:textId="77777777" w:rsidR="0085366D" w:rsidRPr="00477022" w:rsidRDefault="0085366D" w:rsidP="00B31BD5">
            <w:pPr>
              <w:spacing w:before="20" w:after="20"/>
              <w:rPr>
                <w:rFonts w:cs="Arial"/>
                <w:szCs w:val="20"/>
              </w:rPr>
            </w:pPr>
          </w:p>
        </w:tc>
        <w:tc>
          <w:tcPr>
            <w:tcW w:w="5085" w:type="dxa"/>
            <w:tcBorders>
              <w:left w:val="nil"/>
              <w:right w:val="nil"/>
            </w:tcBorders>
          </w:tcPr>
          <w:p w14:paraId="46B129BD" w14:textId="77777777" w:rsidR="0085366D" w:rsidRPr="00477022" w:rsidRDefault="0085366D" w:rsidP="00B31BD5">
            <w:pPr>
              <w:rPr>
                <w:rFonts w:cs="Arial"/>
                <w:sz w:val="12"/>
                <w:szCs w:val="12"/>
              </w:rPr>
            </w:pPr>
          </w:p>
        </w:tc>
      </w:tr>
      <w:tr w:rsidR="0085366D" w:rsidRPr="00477022" w14:paraId="3864A96A" w14:textId="77777777" w:rsidTr="00B31BD5">
        <w:trPr>
          <w:trHeight w:val="1239"/>
        </w:trPr>
        <w:tc>
          <w:tcPr>
            <w:tcW w:w="4253" w:type="dxa"/>
            <w:vMerge/>
          </w:tcPr>
          <w:p w14:paraId="7A0F20C1" w14:textId="77777777" w:rsidR="0085366D" w:rsidRPr="00477022" w:rsidRDefault="0085366D" w:rsidP="00B31BD5">
            <w:pPr>
              <w:pStyle w:val="Corpsdetexte3"/>
              <w:spacing w:before="20" w:after="20"/>
              <w:rPr>
                <w:rFonts w:cs="Arial"/>
                <w:sz w:val="20"/>
                <w:szCs w:val="20"/>
              </w:rPr>
            </w:pPr>
          </w:p>
        </w:tc>
        <w:tc>
          <w:tcPr>
            <w:tcW w:w="160" w:type="dxa"/>
            <w:vMerge/>
            <w:tcBorders>
              <w:top w:val="nil"/>
              <w:bottom w:val="nil"/>
            </w:tcBorders>
          </w:tcPr>
          <w:p w14:paraId="31687FE1" w14:textId="77777777" w:rsidR="0085366D" w:rsidRPr="00477022" w:rsidRDefault="0085366D" w:rsidP="00B31BD5">
            <w:pPr>
              <w:spacing w:before="20" w:after="20"/>
              <w:rPr>
                <w:rFonts w:cs="Arial"/>
                <w:szCs w:val="20"/>
              </w:rPr>
            </w:pPr>
          </w:p>
        </w:tc>
        <w:tc>
          <w:tcPr>
            <w:tcW w:w="5085" w:type="dxa"/>
          </w:tcPr>
          <w:p w14:paraId="10FEA6A5" w14:textId="77777777" w:rsidR="0085366D" w:rsidRPr="00477022" w:rsidRDefault="0085366D" w:rsidP="00B31BD5">
            <w:pPr>
              <w:pStyle w:val="Corpsdetexte3"/>
              <w:tabs>
                <w:tab w:val="left" w:pos="1755"/>
                <w:tab w:val="center" w:pos="2014"/>
              </w:tabs>
              <w:spacing w:before="20" w:after="20"/>
              <w:ind w:left="57" w:right="57"/>
              <w:jc w:val="center"/>
              <w:rPr>
                <w:rFonts w:cs="Arial"/>
                <w:b/>
                <w:bCs/>
                <w:sz w:val="20"/>
                <w:szCs w:val="20"/>
              </w:rPr>
            </w:pPr>
            <w:r w:rsidRPr="00477022">
              <w:rPr>
                <w:rFonts w:cs="Arial"/>
                <w:b/>
                <w:bCs/>
                <w:sz w:val="20"/>
                <w:szCs w:val="20"/>
              </w:rPr>
              <w:t>Lieu</w:t>
            </w:r>
          </w:p>
          <w:p w14:paraId="144BBB7F" w14:textId="77777777" w:rsidR="0085366D" w:rsidRPr="00477022" w:rsidRDefault="0085366D" w:rsidP="00B31BD5">
            <w:pPr>
              <w:spacing w:before="20" w:after="20"/>
              <w:ind w:left="57" w:right="57"/>
              <w:rPr>
                <w:rFonts w:cs="Arial"/>
                <w:szCs w:val="20"/>
              </w:rPr>
            </w:pPr>
            <w:r w:rsidRPr="00477022">
              <w:rPr>
                <w:rFonts w:cs="Arial"/>
                <w:szCs w:val="20"/>
              </w:rPr>
              <w:t>Intra / inter entreprise</w:t>
            </w:r>
          </w:p>
        </w:tc>
      </w:tr>
      <w:tr w:rsidR="0085366D" w:rsidRPr="00477022" w14:paraId="1B3B4DF9" w14:textId="77777777" w:rsidTr="00B31BD5">
        <w:tc>
          <w:tcPr>
            <w:tcW w:w="4253" w:type="dxa"/>
            <w:tcBorders>
              <w:left w:val="nil"/>
              <w:right w:val="nil"/>
            </w:tcBorders>
          </w:tcPr>
          <w:p w14:paraId="08C41CC8" w14:textId="77777777" w:rsidR="0085366D" w:rsidRPr="00477022" w:rsidRDefault="0085366D" w:rsidP="00B31BD5">
            <w:pPr>
              <w:rPr>
                <w:rFonts w:cs="Arial"/>
                <w:sz w:val="12"/>
                <w:szCs w:val="12"/>
              </w:rPr>
            </w:pPr>
          </w:p>
        </w:tc>
        <w:tc>
          <w:tcPr>
            <w:tcW w:w="160" w:type="dxa"/>
            <w:tcBorders>
              <w:top w:val="nil"/>
              <w:left w:val="nil"/>
              <w:bottom w:val="nil"/>
              <w:right w:val="nil"/>
            </w:tcBorders>
          </w:tcPr>
          <w:p w14:paraId="6690CCE4" w14:textId="77777777" w:rsidR="0085366D" w:rsidRPr="00477022" w:rsidRDefault="0085366D" w:rsidP="00B31BD5">
            <w:pPr>
              <w:rPr>
                <w:rFonts w:cs="Arial"/>
                <w:sz w:val="12"/>
                <w:szCs w:val="12"/>
              </w:rPr>
            </w:pPr>
          </w:p>
        </w:tc>
        <w:tc>
          <w:tcPr>
            <w:tcW w:w="5085" w:type="dxa"/>
            <w:tcBorders>
              <w:left w:val="nil"/>
              <w:right w:val="nil"/>
            </w:tcBorders>
          </w:tcPr>
          <w:p w14:paraId="5C11356C" w14:textId="77777777" w:rsidR="0085366D" w:rsidRPr="00477022" w:rsidRDefault="0085366D" w:rsidP="00B31BD5">
            <w:pPr>
              <w:rPr>
                <w:rFonts w:cs="Arial"/>
                <w:sz w:val="12"/>
                <w:szCs w:val="12"/>
              </w:rPr>
            </w:pPr>
          </w:p>
        </w:tc>
      </w:tr>
      <w:tr w:rsidR="0085366D" w:rsidRPr="00477022" w14:paraId="3DA773A9" w14:textId="77777777" w:rsidTr="00B31BD5">
        <w:trPr>
          <w:trHeight w:val="660"/>
        </w:trPr>
        <w:tc>
          <w:tcPr>
            <w:tcW w:w="4253" w:type="dxa"/>
            <w:vMerge w:val="restart"/>
          </w:tcPr>
          <w:p w14:paraId="4D2B05D9" w14:textId="77777777" w:rsidR="0085366D" w:rsidRPr="00477022" w:rsidRDefault="0085366D" w:rsidP="00B31BD5">
            <w:pPr>
              <w:pStyle w:val="Corpsdetexte3"/>
              <w:spacing w:before="20" w:after="20"/>
              <w:ind w:left="57" w:right="57"/>
              <w:jc w:val="center"/>
              <w:rPr>
                <w:rFonts w:cs="Arial"/>
                <w:b/>
                <w:bCs/>
                <w:sz w:val="20"/>
                <w:szCs w:val="20"/>
              </w:rPr>
            </w:pPr>
            <w:r w:rsidRPr="00477022">
              <w:rPr>
                <w:rFonts w:cs="Arial"/>
                <w:b/>
                <w:bCs/>
                <w:sz w:val="20"/>
                <w:szCs w:val="20"/>
              </w:rPr>
              <w:t>Grandes lignes de contenu</w:t>
            </w:r>
          </w:p>
          <w:p w14:paraId="068C3F1C" w14:textId="77777777" w:rsidR="0085366D" w:rsidRPr="00477022" w:rsidRDefault="0085366D" w:rsidP="00B31BD5">
            <w:pPr>
              <w:pStyle w:val="Corpsdetexte3"/>
              <w:spacing w:before="20" w:after="20"/>
              <w:ind w:left="57" w:right="57"/>
              <w:jc w:val="center"/>
              <w:rPr>
                <w:rFonts w:cs="Arial"/>
                <w:b/>
                <w:bCs/>
                <w:sz w:val="20"/>
                <w:szCs w:val="20"/>
              </w:rPr>
            </w:pPr>
          </w:p>
          <w:p w14:paraId="4D5DD084" w14:textId="77777777" w:rsidR="0085366D" w:rsidRPr="00477022" w:rsidRDefault="0085366D" w:rsidP="00B31BD5">
            <w:pPr>
              <w:overflowPunct w:val="0"/>
              <w:autoSpaceDE w:val="0"/>
              <w:autoSpaceDN w:val="0"/>
              <w:adjustRightInd w:val="0"/>
              <w:spacing w:before="20" w:after="20"/>
              <w:ind w:left="284" w:right="57" w:hanging="227"/>
              <w:textAlignment w:val="baseline"/>
              <w:rPr>
                <w:rFonts w:cs="Arial"/>
                <w:szCs w:val="20"/>
              </w:rPr>
            </w:pPr>
            <w:r w:rsidRPr="00477022">
              <w:rPr>
                <w:rFonts w:cs="Arial"/>
              </w:rPr>
              <w:t xml:space="preserve">1. </w:t>
            </w:r>
            <w:r w:rsidRPr="00477022">
              <w:rPr>
                <w:rFonts w:cs="Arial"/>
                <w:szCs w:val="20"/>
              </w:rPr>
              <w:t>Réglementations &amp; leurs interactions</w:t>
            </w:r>
          </w:p>
          <w:p w14:paraId="23152C66" w14:textId="77777777" w:rsidR="0085366D" w:rsidRPr="00477022" w:rsidRDefault="0085366D" w:rsidP="0085366D">
            <w:pPr>
              <w:pStyle w:val="Paragraphedeliste"/>
              <w:numPr>
                <w:ilvl w:val="0"/>
                <w:numId w:val="3"/>
              </w:numPr>
              <w:overflowPunct w:val="0"/>
              <w:autoSpaceDE w:val="0"/>
              <w:autoSpaceDN w:val="0"/>
              <w:adjustRightInd w:val="0"/>
              <w:spacing w:before="20" w:after="20"/>
              <w:ind w:right="57"/>
              <w:textAlignment w:val="baseline"/>
              <w:rPr>
                <w:rFonts w:cs="Arial"/>
                <w:szCs w:val="20"/>
              </w:rPr>
            </w:pPr>
            <w:proofErr w:type="spellStart"/>
            <w:r w:rsidRPr="00477022">
              <w:rPr>
                <w:rFonts w:cs="Arial"/>
                <w:szCs w:val="20"/>
              </w:rPr>
              <w:t>eCSG</w:t>
            </w:r>
            <w:proofErr w:type="spellEnd"/>
            <w:r w:rsidRPr="00477022">
              <w:rPr>
                <w:rFonts w:cs="Arial"/>
                <w:szCs w:val="20"/>
              </w:rPr>
              <w:t xml:space="preserve"> Volume</w:t>
            </w:r>
          </w:p>
          <w:p w14:paraId="7E5513BA" w14:textId="77777777" w:rsidR="0085366D" w:rsidRPr="00477022" w:rsidRDefault="0085366D" w:rsidP="0085366D">
            <w:pPr>
              <w:pStyle w:val="Paragraphedeliste"/>
              <w:numPr>
                <w:ilvl w:val="0"/>
                <w:numId w:val="3"/>
              </w:numPr>
              <w:overflowPunct w:val="0"/>
              <w:autoSpaceDE w:val="0"/>
              <w:autoSpaceDN w:val="0"/>
              <w:adjustRightInd w:val="0"/>
              <w:spacing w:before="20" w:after="20"/>
              <w:ind w:right="57"/>
              <w:textAlignment w:val="baseline"/>
              <w:rPr>
                <w:rFonts w:cs="Arial"/>
                <w:szCs w:val="20"/>
              </w:rPr>
            </w:pPr>
            <w:r w:rsidRPr="00477022">
              <w:rPr>
                <w:rFonts w:cs="Arial"/>
                <w:szCs w:val="20"/>
              </w:rPr>
              <w:t>ISO 20022</w:t>
            </w:r>
          </w:p>
          <w:p w14:paraId="20E2BC23" w14:textId="77777777" w:rsidR="0085366D" w:rsidRPr="00477022" w:rsidRDefault="0085366D" w:rsidP="0085366D">
            <w:pPr>
              <w:pStyle w:val="Paragraphedeliste"/>
              <w:numPr>
                <w:ilvl w:val="0"/>
                <w:numId w:val="3"/>
              </w:numPr>
              <w:overflowPunct w:val="0"/>
              <w:autoSpaceDE w:val="0"/>
              <w:autoSpaceDN w:val="0"/>
              <w:adjustRightInd w:val="0"/>
              <w:spacing w:before="20" w:after="20"/>
              <w:ind w:right="57"/>
              <w:textAlignment w:val="baseline"/>
              <w:rPr>
                <w:rFonts w:cs="Arial"/>
                <w:szCs w:val="20"/>
              </w:rPr>
            </w:pPr>
            <w:r w:rsidRPr="00477022">
              <w:rPr>
                <w:rFonts w:cs="Arial"/>
                <w:szCs w:val="20"/>
              </w:rPr>
              <w:t>Standards Nexo</w:t>
            </w:r>
          </w:p>
          <w:p w14:paraId="35583E0B" w14:textId="77777777" w:rsidR="0085366D" w:rsidRPr="00477022" w:rsidRDefault="0085366D" w:rsidP="00B31BD5">
            <w:pPr>
              <w:overflowPunct w:val="0"/>
              <w:autoSpaceDE w:val="0"/>
              <w:autoSpaceDN w:val="0"/>
              <w:adjustRightInd w:val="0"/>
              <w:spacing w:before="20" w:after="20"/>
              <w:ind w:left="284" w:right="57" w:hanging="227"/>
              <w:textAlignment w:val="baseline"/>
              <w:rPr>
                <w:rFonts w:cs="Arial"/>
                <w:szCs w:val="20"/>
              </w:rPr>
            </w:pPr>
            <w:r w:rsidRPr="00477022">
              <w:rPr>
                <w:rFonts w:cs="Arial"/>
                <w:szCs w:val="20"/>
              </w:rPr>
              <w:t>2. Acteur et RACI : MTM &amp; TM</w:t>
            </w:r>
          </w:p>
          <w:p w14:paraId="1550EFBC" w14:textId="77777777" w:rsidR="0085366D" w:rsidRPr="00477022" w:rsidRDefault="0085366D" w:rsidP="0085366D">
            <w:pPr>
              <w:pStyle w:val="Paragraphedeliste"/>
              <w:numPr>
                <w:ilvl w:val="0"/>
                <w:numId w:val="3"/>
              </w:numPr>
              <w:overflowPunct w:val="0"/>
              <w:autoSpaceDE w:val="0"/>
              <w:autoSpaceDN w:val="0"/>
              <w:adjustRightInd w:val="0"/>
              <w:spacing w:before="20" w:after="20"/>
              <w:ind w:right="57"/>
              <w:textAlignment w:val="baseline"/>
              <w:rPr>
                <w:rFonts w:cs="Arial"/>
                <w:szCs w:val="20"/>
              </w:rPr>
            </w:pPr>
            <w:r w:rsidRPr="00477022">
              <w:rPr>
                <w:rFonts w:cs="Arial"/>
                <w:szCs w:val="20"/>
              </w:rPr>
              <w:t>Délégation</w:t>
            </w:r>
          </w:p>
          <w:p w14:paraId="5D09BA90" w14:textId="77777777" w:rsidR="0085366D" w:rsidRPr="00477022" w:rsidRDefault="0085366D" w:rsidP="0085366D">
            <w:pPr>
              <w:pStyle w:val="Paragraphedeliste"/>
              <w:numPr>
                <w:ilvl w:val="0"/>
                <w:numId w:val="3"/>
              </w:numPr>
              <w:overflowPunct w:val="0"/>
              <w:autoSpaceDE w:val="0"/>
              <w:autoSpaceDN w:val="0"/>
              <w:adjustRightInd w:val="0"/>
              <w:spacing w:before="20" w:after="20"/>
              <w:ind w:right="57"/>
              <w:textAlignment w:val="baseline"/>
              <w:rPr>
                <w:rFonts w:cs="Arial"/>
                <w:szCs w:val="20"/>
              </w:rPr>
            </w:pPr>
            <w:r w:rsidRPr="00477022">
              <w:rPr>
                <w:rFonts w:cs="Arial"/>
                <w:szCs w:val="20"/>
              </w:rPr>
              <w:t>Multi-Acquéreur</w:t>
            </w:r>
          </w:p>
          <w:p w14:paraId="59471A27" w14:textId="77777777" w:rsidR="0085366D" w:rsidRPr="00477022" w:rsidRDefault="0085366D" w:rsidP="0085366D">
            <w:pPr>
              <w:pStyle w:val="Paragraphedeliste"/>
              <w:numPr>
                <w:ilvl w:val="0"/>
                <w:numId w:val="3"/>
              </w:numPr>
              <w:overflowPunct w:val="0"/>
              <w:autoSpaceDE w:val="0"/>
              <w:autoSpaceDN w:val="0"/>
              <w:adjustRightInd w:val="0"/>
              <w:spacing w:before="20" w:after="20"/>
              <w:ind w:right="57"/>
              <w:textAlignment w:val="baseline"/>
              <w:rPr>
                <w:rFonts w:cs="Arial"/>
                <w:szCs w:val="20"/>
              </w:rPr>
            </w:pPr>
            <w:r w:rsidRPr="00477022">
              <w:rPr>
                <w:rFonts w:cs="Arial"/>
                <w:szCs w:val="20"/>
              </w:rPr>
              <w:t>Paramétrage</w:t>
            </w:r>
          </w:p>
          <w:p w14:paraId="17C31CF7" w14:textId="77777777" w:rsidR="0085366D" w:rsidRPr="00477022" w:rsidRDefault="0085366D" w:rsidP="00B31BD5">
            <w:pPr>
              <w:overflowPunct w:val="0"/>
              <w:autoSpaceDE w:val="0"/>
              <w:autoSpaceDN w:val="0"/>
              <w:adjustRightInd w:val="0"/>
              <w:spacing w:before="20" w:after="20"/>
              <w:ind w:left="284" w:right="57" w:hanging="227"/>
              <w:textAlignment w:val="baseline"/>
              <w:rPr>
                <w:rFonts w:cs="Arial"/>
                <w:szCs w:val="20"/>
              </w:rPr>
            </w:pPr>
            <w:r w:rsidRPr="00477022">
              <w:rPr>
                <w:rFonts w:cs="Arial"/>
                <w:szCs w:val="20"/>
              </w:rPr>
              <w:t>3. Cinématiques Services Cartes</w:t>
            </w:r>
          </w:p>
          <w:p w14:paraId="333AFE8E" w14:textId="77777777" w:rsidR="0085366D" w:rsidRPr="00477022" w:rsidRDefault="0085366D" w:rsidP="0085366D">
            <w:pPr>
              <w:pStyle w:val="Paragraphedeliste"/>
              <w:numPr>
                <w:ilvl w:val="0"/>
                <w:numId w:val="3"/>
              </w:numPr>
              <w:overflowPunct w:val="0"/>
              <w:autoSpaceDE w:val="0"/>
              <w:autoSpaceDN w:val="0"/>
              <w:adjustRightInd w:val="0"/>
              <w:spacing w:before="20" w:after="20"/>
              <w:ind w:right="57"/>
              <w:textAlignment w:val="baseline"/>
              <w:rPr>
                <w:rFonts w:cs="Arial"/>
                <w:szCs w:val="20"/>
              </w:rPr>
            </w:pPr>
            <w:r w:rsidRPr="00477022">
              <w:rPr>
                <w:rFonts w:cs="Arial"/>
                <w:szCs w:val="20"/>
              </w:rPr>
              <w:t>Echange Carte / Terminal</w:t>
            </w:r>
          </w:p>
          <w:p w14:paraId="79446AB8" w14:textId="77777777" w:rsidR="0085366D" w:rsidRPr="00477022" w:rsidRDefault="0085366D" w:rsidP="0085366D">
            <w:pPr>
              <w:pStyle w:val="Paragraphedeliste"/>
              <w:numPr>
                <w:ilvl w:val="0"/>
                <w:numId w:val="3"/>
              </w:numPr>
              <w:overflowPunct w:val="0"/>
              <w:autoSpaceDE w:val="0"/>
              <w:autoSpaceDN w:val="0"/>
              <w:adjustRightInd w:val="0"/>
              <w:spacing w:before="20" w:after="20"/>
              <w:ind w:right="57"/>
              <w:textAlignment w:val="baseline"/>
              <w:rPr>
                <w:rFonts w:cs="Arial"/>
                <w:szCs w:val="20"/>
              </w:rPr>
            </w:pPr>
            <w:r w:rsidRPr="00477022">
              <w:rPr>
                <w:rFonts w:cs="Arial"/>
                <w:szCs w:val="20"/>
              </w:rPr>
              <w:t>Déroulé de transactions</w:t>
            </w:r>
          </w:p>
          <w:p w14:paraId="50BF0C94" w14:textId="77777777" w:rsidR="0085366D" w:rsidRPr="00477022" w:rsidRDefault="0085366D" w:rsidP="0085366D">
            <w:pPr>
              <w:pStyle w:val="Paragraphedeliste"/>
              <w:numPr>
                <w:ilvl w:val="0"/>
                <w:numId w:val="3"/>
              </w:numPr>
              <w:overflowPunct w:val="0"/>
              <w:autoSpaceDE w:val="0"/>
              <w:autoSpaceDN w:val="0"/>
              <w:adjustRightInd w:val="0"/>
              <w:spacing w:before="20" w:after="20"/>
              <w:ind w:right="57"/>
              <w:textAlignment w:val="baseline"/>
              <w:rPr>
                <w:rFonts w:cs="Arial"/>
                <w:szCs w:val="20"/>
              </w:rPr>
            </w:pPr>
            <w:r w:rsidRPr="00477022">
              <w:rPr>
                <w:rFonts w:cs="Arial"/>
                <w:szCs w:val="20"/>
              </w:rPr>
              <w:t>Modes d'échange Acquéreur</w:t>
            </w:r>
          </w:p>
          <w:p w14:paraId="4C526DCB" w14:textId="77777777" w:rsidR="0085366D" w:rsidRPr="00477022" w:rsidRDefault="0085366D" w:rsidP="00B31BD5">
            <w:pPr>
              <w:overflowPunct w:val="0"/>
              <w:autoSpaceDE w:val="0"/>
              <w:autoSpaceDN w:val="0"/>
              <w:adjustRightInd w:val="0"/>
              <w:spacing w:before="20" w:after="20"/>
              <w:ind w:left="284" w:right="57" w:hanging="227"/>
              <w:textAlignment w:val="baseline"/>
              <w:rPr>
                <w:rFonts w:cs="Arial"/>
                <w:szCs w:val="20"/>
              </w:rPr>
            </w:pPr>
            <w:r w:rsidRPr="00477022">
              <w:rPr>
                <w:rFonts w:cs="Arial"/>
                <w:szCs w:val="20"/>
              </w:rPr>
              <w:t>4. Les perspectives d'évolution</w:t>
            </w:r>
          </w:p>
          <w:p w14:paraId="114AF165" w14:textId="77777777" w:rsidR="0085366D" w:rsidRPr="00477022" w:rsidRDefault="0085366D" w:rsidP="00B31BD5">
            <w:pPr>
              <w:overflowPunct w:val="0"/>
              <w:autoSpaceDE w:val="0"/>
              <w:autoSpaceDN w:val="0"/>
              <w:adjustRightInd w:val="0"/>
              <w:spacing w:before="20" w:after="20"/>
              <w:ind w:left="284" w:right="57" w:hanging="227"/>
              <w:textAlignment w:val="baseline"/>
              <w:rPr>
                <w:rFonts w:ascii="Arial" w:hAnsi="Arial" w:cs="Arial"/>
                <w:sz w:val="18"/>
                <w:szCs w:val="18"/>
              </w:rPr>
            </w:pPr>
            <w:r w:rsidRPr="00477022">
              <w:rPr>
                <w:rFonts w:cs="Arial"/>
                <w:szCs w:val="20"/>
              </w:rPr>
              <w:t>5. Quels outils à disposition</w:t>
            </w:r>
          </w:p>
        </w:tc>
        <w:tc>
          <w:tcPr>
            <w:tcW w:w="160" w:type="dxa"/>
            <w:vMerge w:val="restart"/>
            <w:tcBorders>
              <w:top w:val="nil"/>
              <w:bottom w:val="nil"/>
            </w:tcBorders>
          </w:tcPr>
          <w:p w14:paraId="031B71B5" w14:textId="77777777" w:rsidR="0085366D" w:rsidRPr="00477022" w:rsidRDefault="0085366D" w:rsidP="00B31BD5">
            <w:pPr>
              <w:spacing w:before="20" w:after="20"/>
              <w:rPr>
                <w:rFonts w:cs="Arial"/>
                <w:szCs w:val="20"/>
              </w:rPr>
            </w:pPr>
          </w:p>
        </w:tc>
        <w:tc>
          <w:tcPr>
            <w:tcW w:w="5085" w:type="dxa"/>
            <w:tcBorders>
              <w:bottom w:val="single" w:sz="4" w:space="0" w:color="A8D08D" w:themeColor="accent6" w:themeTint="99"/>
            </w:tcBorders>
          </w:tcPr>
          <w:p w14:paraId="4EE5E134" w14:textId="77777777" w:rsidR="0085366D" w:rsidRPr="00477022" w:rsidRDefault="0085366D" w:rsidP="00B31BD5">
            <w:pPr>
              <w:pStyle w:val="Corpsdetexte3"/>
              <w:spacing w:before="20" w:after="20"/>
              <w:ind w:left="57" w:right="57"/>
              <w:jc w:val="center"/>
              <w:rPr>
                <w:rFonts w:cs="Arial"/>
                <w:b/>
                <w:bCs/>
                <w:sz w:val="20"/>
                <w:szCs w:val="20"/>
              </w:rPr>
            </w:pPr>
            <w:r w:rsidRPr="00477022">
              <w:rPr>
                <w:rFonts w:cs="Arial"/>
                <w:b/>
                <w:bCs/>
                <w:sz w:val="20"/>
                <w:szCs w:val="20"/>
              </w:rPr>
              <w:t>Orientations pédagogiques</w:t>
            </w:r>
          </w:p>
          <w:p w14:paraId="63FD676D" w14:textId="77777777" w:rsidR="0085366D" w:rsidRPr="00477022" w:rsidRDefault="0085366D" w:rsidP="00B31BD5">
            <w:pPr>
              <w:pStyle w:val="Corpsdetexte3"/>
              <w:spacing w:before="20" w:after="20"/>
              <w:ind w:left="57" w:right="57"/>
              <w:jc w:val="center"/>
              <w:rPr>
                <w:rFonts w:cs="Arial"/>
                <w:b/>
                <w:bCs/>
                <w:sz w:val="20"/>
                <w:szCs w:val="20"/>
              </w:rPr>
            </w:pPr>
          </w:p>
          <w:p w14:paraId="0B75A1C8" w14:textId="77777777" w:rsidR="0085366D" w:rsidRPr="00477022" w:rsidRDefault="0085366D" w:rsidP="00B31BD5">
            <w:r w:rsidRPr="00477022">
              <w:t>Méthode : favoriser les mises en situation</w:t>
            </w:r>
          </w:p>
          <w:p w14:paraId="3ACC3FB0" w14:textId="77777777" w:rsidR="0085366D" w:rsidRPr="00477022" w:rsidRDefault="0085366D" w:rsidP="00B31BD5">
            <w:r w:rsidRPr="00477022">
              <w:t>Matériel requis : aucun</w:t>
            </w:r>
          </w:p>
          <w:p w14:paraId="48B40819" w14:textId="77777777" w:rsidR="0085366D" w:rsidRPr="00477022" w:rsidRDefault="0085366D" w:rsidP="00B31BD5">
            <w:pPr>
              <w:rPr>
                <w:rFonts w:ascii="Arial" w:hAnsi="Arial"/>
                <w:sz w:val="20"/>
              </w:rPr>
            </w:pPr>
            <w:r w:rsidRPr="00477022">
              <w:t>Formateurs : formateurs experts ; capacité à illustrer la formation par des exemples concrets.</w:t>
            </w:r>
          </w:p>
        </w:tc>
      </w:tr>
      <w:tr w:rsidR="0085366D" w:rsidRPr="00477022" w14:paraId="793E9B21" w14:textId="77777777" w:rsidTr="00B31BD5">
        <w:tc>
          <w:tcPr>
            <w:tcW w:w="4253" w:type="dxa"/>
            <w:vMerge/>
          </w:tcPr>
          <w:p w14:paraId="5C0CE64C" w14:textId="77777777" w:rsidR="0085366D" w:rsidRPr="00477022" w:rsidRDefault="0085366D" w:rsidP="00B31BD5">
            <w:pPr>
              <w:pStyle w:val="Corpsdetexte3"/>
              <w:spacing w:before="20" w:after="20"/>
              <w:rPr>
                <w:rFonts w:cs="Arial"/>
                <w:sz w:val="20"/>
                <w:szCs w:val="20"/>
              </w:rPr>
            </w:pPr>
          </w:p>
        </w:tc>
        <w:tc>
          <w:tcPr>
            <w:tcW w:w="160" w:type="dxa"/>
            <w:vMerge/>
            <w:tcBorders>
              <w:top w:val="nil"/>
              <w:bottom w:val="nil"/>
              <w:right w:val="nil"/>
            </w:tcBorders>
          </w:tcPr>
          <w:p w14:paraId="75EBCB85" w14:textId="77777777" w:rsidR="0085366D" w:rsidRPr="00477022" w:rsidRDefault="0085366D" w:rsidP="00B31BD5">
            <w:pPr>
              <w:spacing w:before="20" w:after="20"/>
              <w:rPr>
                <w:rFonts w:cs="Arial"/>
                <w:szCs w:val="20"/>
              </w:rPr>
            </w:pPr>
          </w:p>
        </w:tc>
        <w:tc>
          <w:tcPr>
            <w:tcW w:w="5085" w:type="dxa"/>
            <w:tcBorders>
              <w:left w:val="nil"/>
              <w:right w:val="nil"/>
            </w:tcBorders>
          </w:tcPr>
          <w:p w14:paraId="71EBAC51" w14:textId="77777777" w:rsidR="0085366D" w:rsidRPr="00477022" w:rsidRDefault="0085366D" w:rsidP="00B31BD5">
            <w:pPr>
              <w:rPr>
                <w:rFonts w:cs="Arial"/>
                <w:sz w:val="12"/>
                <w:szCs w:val="12"/>
              </w:rPr>
            </w:pPr>
          </w:p>
        </w:tc>
      </w:tr>
      <w:tr w:rsidR="0085366D" w:rsidRPr="00477022" w14:paraId="6B4547A7" w14:textId="77777777" w:rsidTr="00B31BD5">
        <w:trPr>
          <w:trHeight w:val="1615"/>
        </w:trPr>
        <w:tc>
          <w:tcPr>
            <w:tcW w:w="4253" w:type="dxa"/>
            <w:vMerge/>
          </w:tcPr>
          <w:p w14:paraId="71D23CFE" w14:textId="77777777" w:rsidR="0085366D" w:rsidRPr="00477022" w:rsidRDefault="0085366D" w:rsidP="00B31BD5">
            <w:pPr>
              <w:pStyle w:val="Corpsdetexte3"/>
              <w:spacing w:before="20" w:after="20"/>
              <w:rPr>
                <w:rFonts w:cs="Arial"/>
                <w:sz w:val="20"/>
                <w:szCs w:val="20"/>
              </w:rPr>
            </w:pPr>
          </w:p>
        </w:tc>
        <w:tc>
          <w:tcPr>
            <w:tcW w:w="160" w:type="dxa"/>
            <w:vMerge/>
            <w:tcBorders>
              <w:top w:val="nil"/>
              <w:bottom w:val="nil"/>
            </w:tcBorders>
          </w:tcPr>
          <w:p w14:paraId="297ACDCB" w14:textId="77777777" w:rsidR="0085366D" w:rsidRPr="00477022" w:rsidRDefault="0085366D" w:rsidP="00B31BD5">
            <w:pPr>
              <w:spacing w:before="20" w:after="20"/>
              <w:rPr>
                <w:rFonts w:cs="Arial"/>
                <w:szCs w:val="20"/>
              </w:rPr>
            </w:pPr>
          </w:p>
        </w:tc>
        <w:tc>
          <w:tcPr>
            <w:tcW w:w="5085" w:type="dxa"/>
          </w:tcPr>
          <w:p w14:paraId="67359F6A" w14:textId="77777777" w:rsidR="0085366D" w:rsidRPr="00477022" w:rsidRDefault="0085366D" w:rsidP="00B31BD5">
            <w:pPr>
              <w:pStyle w:val="Corpsdetexte3"/>
              <w:spacing w:before="20" w:after="20"/>
              <w:ind w:left="57" w:right="57"/>
              <w:jc w:val="center"/>
              <w:rPr>
                <w:rFonts w:cs="Arial"/>
                <w:b/>
                <w:bCs/>
                <w:sz w:val="20"/>
                <w:szCs w:val="20"/>
              </w:rPr>
            </w:pPr>
            <w:r w:rsidRPr="00477022">
              <w:rPr>
                <w:rFonts w:cs="Arial"/>
                <w:b/>
                <w:bCs/>
                <w:sz w:val="20"/>
                <w:szCs w:val="20"/>
              </w:rPr>
              <w:t>Imputation des frais</w:t>
            </w:r>
          </w:p>
          <w:p w14:paraId="0F3187F8" w14:textId="77777777" w:rsidR="0085366D" w:rsidRPr="00477022" w:rsidRDefault="0085366D" w:rsidP="00B31BD5">
            <w:pPr>
              <w:pStyle w:val="Corpsdetexte3"/>
              <w:spacing w:before="20" w:after="20"/>
              <w:ind w:left="57" w:right="57"/>
              <w:jc w:val="center"/>
              <w:rPr>
                <w:rFonts w:cs="Arial"/>
                <w:b/>
                <w:bCs/>
                <w:sz w:val="20"/>
                <w:szCs w:val="20"/>
              </w:rPr>
            </w:pPr>
          </w:p>
          <w:p w14:paraId="7A39DC21" w14:textId="77777777" w:rsidR="0085366D" w:rsidRPr="00477022" w:rsidRDefault="0085366D" w:rsidP="00B31BD5">
            <w:pPr>
              <w:rPr>
                <w:rFonts w:ascii="Arial" w:hAnsi="Arial"/>
                <w:sz w:val="20"/>
              </w:rPr>
            </w:pPr>
            <w:r w:rsidRPr="00477022">
              <w:t>Frais pédagogiques à imputer au service gérant la formation.</w:t>
            </w:r>
          </w:p>
          <w:p w14:paraId="18BED02F" w14:textId="77777777" w:rsidR="0085366D" w:rsidRPr="00477022" w:rsidRDefault="0085366D" w:rsidP="00B31BD5">
            <w:pPr>
              <w:rPr>
                <w:rFonts w:ascii="Arial" w:hAnsi="Arial"/>
                <w:sz w:val="20"/>
              </w:rPr>
            </w:pPr>
            <w:r w:rsidRPr="00477022">
              <w:t>Frais de déplacement sont facturés également au service Formation.</w:t>
            </w:r>
          </w:p>
        </w:tc>
      </w:tr>
    </w:tbl>
    <w:p w14:paraId="21F97C1E" w14:textId="7B1B572C" w:rsidR="001551A2" w:rsidRDefault="001551A2" w:rsidP="001551A2"/>
    <w:p w14:paraId="5E657B0C" w14:textId="77777777" w:rsidR="00C31E4B" w:rsidRPr="000A6265" w:rsidRDefault="00C31E4B" w:rsidP="00C31E4B"/>
    <w:p w14:paraId="6FB193FF" w14:textId="77777777" w:rsidR="002C728D" w:rsidRDefault="002C728D">
      <w:pPr>
        <w:spacing w:after="160" w:line="259" w:lineRule="auto"/>
        <w:jc w:val="left"/>
        <w:rPr>
          <w:rFonts w:asciiTheme="majorHAnsi" w:eastAsiaTheme="majorEastAsia" w:hAnsiTheme="majorHAnsi" w:cstheme="majorBidi"/>
          <w:b/>
          <w:bCs/>
          <w:color w:val="538135" w:themeColor="accent6" w:themeShade="BF"/>
          <w:sz w:val="26"/>
          <w:szCs w:val="26"/>
        </w:rPr>
      </w:pPr>
      <w:r>
        <w:br w:type="page"/>
      </w:r>
    </w:p>
    <w:p w14:paraId="6EDCE547" w14:textId="77777777" w:rsidR="00C31E4B" w:rsidRPr="00C67888" w:rsidRDefault="00C31E4B" w:rsidP="00C67888">
      <w:pPr>
        <w:pStyle w:val="Titre1"/>
      </w:pPr>
      <w:bookmarkStart w:id="34" w:name="_Toc490041002"/>
      <w:bookmarkStart w:id="35" w:name="_Toc517240505"/>
      <w:r w:rsidRPr="00C67888">
        <w:lastRenderedPageBreak/>
        <w:t>Annexes</w:t>
      </w:r>
      <w:bookmarkEnd w:id="34"/>
      <w:bookmarkEnd w:id="35"/>
    </w:p>
    <w:p w14:paraId="2B54C2B7" w14:textId="77777777" w:rsidR="00C31E4B" w:rsidRDefault="00C31E4B" w:rsidP="00C31E4B">
      <w:pPr>
        <w:pStyle w:val="Titre2"/>
      </w:pPr>
      <w:bookmarkStart w:id="36" w:name="_Toc490041003"/>
      <w:bookmarkStart w:id="37" w:name="_Toc517240506"/>
      <w:r w:rsidRPr="00F26071">
        <w:t>Glossaire</w:t>
      </w:r>
      <w:bookmarkEnd w:id="36"/>
      <w:bookmarkEnd w:id="37"/>
    </w:p>
    <w:p w14:paraId="6DBEABF0" w14:textId="77777777" w:rsidR="00C31E4B" w:rsidRPr="00F8035D" w:rsidRDefault="00C31E4B" w:rsidP="00C31E4B"/>
    <w:tbl>
      <w:tblPr>
        <w:tblStyle w:val="ListTable4Accent6"/>
        <w:tblW w:w="0" w:type="auto"/>
        <w:tblLook w:val="04A0" w:firstRow="1" w:lastRow="0" w:firstColumn="1" w:lastColumn="0" w:noHBand="0" w:noVBand="1"/>
      </w:tblPr>
      <w:tblGrid>
        <w:gridCol w:w="2336"/>
        <w:gridCol w:w="6716"/>
      </w:tblGrid>
      <w:tr w:rsidR="00C31E4B" w:rsidRPr="00F26071" w14:paraId="5BAD95CA" w14:textId="77777777" w:rsidTr="003A7C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46D6FEA3" w14:textId="77777777" w:rsidR="00C31E4B" w:rsidRPr="00F26071" w:rsidRDefault="00C31E4B" w:rsidP="00C31E4B">
            <w:pPr>
              <w:jc w:val="center"/>
            </w:pPr>
            <w:r w:rsidRPr="00F26071">
              <w:t>Termes</w:t>
            </w:r>
          </w:p>
        </w:tc>
        <w:tc>
          <w:tcPr>
            <w:tcW w:w="6716" w:type="dxa"/>
          </w:tcPr>
          <w:p w14:paraId="40F39525" w14:textId="77777777" w:rsidR="00C31E4B" w:rsidRPr="00F26071" w:rsidRDefault="00C31E4B" w:rsidP="00C31E4B">
            <w:pPr>
              <w:jc w:val="center"/>
              <w:cnfStyle w:val="100000000000" w:firstRow="1" w:lastRow="0" w:firstColumn="0" w:lastColumn="0" w:oddVBand="0" w:evenVBand="0" w:oddHBand="0" w:evenHBand="0" w:firstRowFirstColumn="0" w:firstRowLastColumn="0" w:lastRowFirstColumn="0" w:lastRowLastColumn="0"/>
            </w:pPr>
            <w:r w:rsidRPr="00F26071">
              <w:t>Définitions</w:t>
            </w:r>
          </w:p>
        </w:tc>
      </w:tr>
      <w:tr w:rsidR="00C31E4B" w:rsidRPr="00F26071" w14:paraId="6985F4FA" w14:textId="77777777" w:rsidTr="003A7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2D584F0F" w14:textId="77777777" w:rsidR="00C31E4B" w:rsidRPr="00F26071" w:rsidRDefault="00C31E4B" w:rsidP="00C31E4B">
            <w:pPr>
              <w:jc w:val="left"/>
            </w:pPr>
            <w:r>
              <w:t>Animateur/Formateur</w:t>
            </w:r>
          </w:p>
        </w:tc>
        <w:tc>
          <w:tcPr>
            <w:tcW w:w="6716" w:type="dxa"/>
          </w:tcPr>
          <w:p w14:paraId="2FDDC2C6" w14:textId="77777777" w:rsidR="00C31E4B" w:rsidRPr="00F26071" w:rsidRDefault="00C31E4B" w:rsidP="00C31E4B">
            <w:pPr>
              <w:jc w:val="left"/>
              <w:cnfStyle w:val="000000100000" w:firstRow="0" w:lastRow="0" w:firstColumn="0" w:lastColumn="0" w:oddVBand="0" w:evenVBand="0" w:oddHBand="1" w:evenHBand="0" w:firstRowFirstColumn="0" w:firstRowLastColumn="0" w:lastRowFirstColumn="0" w:lastRowLastColumn="0"/>
            </w:pPr>
            <w:r>
              <w:t>Celui qui anime la session de formation</w:t>
            </w:r>
          </w:p>
        </w:tc>
      </w:tr>
      <w:tr w:rsidR="00C31E4B" w:rsidRPr="00F26071" w14:paraId="460F0540" w14:textId="77777777" w:rsidTr="003A7CC9">
        <w:tc>
          <w:tcPr>
            <w:cnfStyle w:val="001000000000" w:firstRow="0" w:lastRow="0" w:firstColumn="1" w:lastColumn="0" w:oddVBand="0" w:evenVBand="0" w:oddHBand="0" w:evenHBand="0" w:firstRowFirstColumn="0" w:firstRowLastColumn="0" w:lastRowFirstColumn="0" w:lastRowLastColumn="0"/>
            <w:tcW w:w="2336" w:type="dxa"/>
          </w:tcPr>
          <w:p w14:paraId="53140CDC" w14:textId="77777777" w:rsidR="00C31E4B" w:rsidRPr="00F26071" w:rsidRDefault="00C31E4B" w:rsidP="00C31E4B">
            <w:pPr>
              <w:jc w:val="left"/>
            </w:pPr>
            <w:proofErr w:type="spellStart"/>
            <w:r>
              <w:t>Blended</w:t>
            </w:r>
            <w:proofErr w:type="spellEnd"/>
            <w:r>
              <w:t xml:space="preserve"> </w:t>
            </w:r>
            <w:proofErr w:type="spellStart"/>
            <w:r>
              <w:t>learning</w:t>
            </w:r>
            <w:proofErr w:type="spellEnd"/>
          </w:p>
        </w:tc>
        <w:tc>
          <w:tcPr>
            <w:tcW w:w="6716" w:type="dxa"/>
          </w:tcPr>
          <w:p w14:paraId="433E3F4B" w14:textId="77777777" w:rsidR="00C31E4B" w:rsidRPr="00F26071" w:rsidRDefault="00C31E4B" w:rsidP="00C31E4B">
            <w:pPr>
              <w:jc w:val="left"/>
              <w:cnfStyle w:val="000000000000" w:firstRow="0" w:lastRow="0" w:firstColumn="0" w:lastColumn="0" w:oddVBand="0" w:evenVBand="0" w:oddHBand="0" w:evenHBand="0" w:firstRowFirstColumn="0" w:firstRowLastColumn="0" w:lastRowFirstColumn="0" w:lastRowLastColumn="0"/>
            </w:pPr>
            <w:r w:rsidRPr="00F8035D">
              <w:t>Programme d'apprentissage dans lequel on mélan</w:t>
            </w:r>
            <w:r>
              <w:t>g</w:t>
            </w:r>
            <w:r w:rsidRPr="00F8035D">
              <w:t>e plusieurs médias : Présentiel et formation à distance</w:t>
            </w:r>
          </w:p>
        </w:tc>
      </w:tr>
      <w:tr w:rsidR="00C31E4B" w:rsidRPr="00F26071" w14:paraId="128AAEA4" w14:textId="77777777" w:rsidTr="003A7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49493C65" w14:textId="77777777" w:rsidR="00C31E4B" w:rsidRDefault="00C31E4B" w:rsidP="00C31E4B">
            <w:pPr>
              <w:jc w:val="left"/>
            </w:pPr>
            <w:r>
              <w:t>Cahier des charges</w:t>
            </w:r>
          </w:p>
        </w:tc>
        <w:tc>
          <w:tcPr>
            <w:tcW w:w="6716" w:type="dxa"/>
          </w:tcPr>
          <w:p w14:paraId="199EC7DC" w14:textId="77777777" w:rsidR="00C31E4B" w:rsidRDefault="00C31E4B" w:rsidP="00C31E4B">
            <w:pPr>
              <w:jc w:val="left"/>
              <w:cnfStyle w:val="000000100000" w:firstRow="0" w:lastRow="0" w:firstColumn="0" w:lastColumn="0" w:oddVBand="0" w:evenVBand="0" w:oddHBand="1" w:evenHBand="0" w:firstRowFirstColumn="0" w:firstRowLastColumn="0" w:lastRowFirstColumn="0" w:lastRowLastColumn="0"/>
            </w:pPr>
            <w:r>
              <w:t>Document formalisant les objectifs stratégiques et les objectifs opérationnels à atteindre par l'action de formation pour un public ciblé. Il précise les messages/contenus attendus. Il est l'occasion de formaliser également les contraintes temporelles et logistiques.</w:t>
            </w:r>
          </w:p>
          <w:p w14:paraId="7B65FC3D" w14:textId="77777777" w:rsidR="00C31E4B" w:rsidRPr="00F8035D" w:rsidRDefault="00C31E4B" w:rsidP="00C31E4B">
            <w:pPr>
              <w:jc w:val="left"/>
              <w:cnfStyle w:val="000000100000" w:firstRow="0" w:lastRow="0" w:firstColumn="0" w:lastColumn="0" w:oddVBand="0" w:evenVBand="0" w:oddHBand="1" w:evenHBand="0" w:firstRowFirstColumn="0" w:firstRowLastColumn="0" w:lastRowFirstColumn="0" w:lastRowLastColumn="0"/>
            </w:pPr>
            <w:r>
              <w:t>Ce document constitue l'accord de principe entre le commanditaire représentant les apprenants et l'organisme de formation sur l'action de formation.</w:t>
            </w:r>
          </w:p>
        </w:tc>
      </w:tr>
      <w:tr w:rsidR="00C31E4B" w:rsidRPr="00F26071" w14:paraId="797720E6" w14:textId="77777777" w:rsidTr="003A7CC9">
        <w:tc>
          <w:tcPr>
            <w:cnfStyle w:val="001000000000" w:firstRow="0" w:lastRow="0" w:firstColumn="1" w:lastColumn="0" w:oddVBand="0" w:evenVBand="0" w:oddHBand="0" w:evenHBand="0" w:firstRowFirstColumn="0" w:firstRowLastColumn="0" w:lastRowFirstColumn="0" w:lastRowLastColumn="0"/>
            <w:tcW w:w="2336" w:type="dxa"/>
          </w:tcPr>
          <w:p w14:paraId="6D5A946E" w14:textId="77777777" w:rsidR="00C31E4B" w:rsidRDefault="00C31E4B" w:rsidP="00C31E4B">
            <w:pPr>
              <w:jc w:val="left"/>
            </w:pPr>
            <w:r>
              <w:t>Concepteur/Formateur</w:t>
            </w:r>
          </w:p>
        </w:tc>
        <w:tc>
          <w:tcPr>
            <w:tcW w:w="6716" w:type="dxa"/>
          </w:tcPr>
          <w:p w14:paraId="46FD2B68" w14:textId="77777777" w:rsidR="00C31E4B" w:rsidRPr="00F8035D" w:rsidRDefault="00C31E4B" w:rsidP="00C31E4B">
            <w:pPr>
              <w:jc w:val="left"/>
              <w:cnfStyle w:val="000000000000" w:firstRow="0" w:lastRow="0" w:firstColumn="0" w:lastColumn="0" w:oddVBand="0" w:evenVBand="0" w:oddHBand="0" w:evenHBand="0" w:firstRowFirstColumn="0" w:firstRowLastColumn="0" w:lastRowFirstColumn="0" w:lastRowLastColumn="0"/>
            </w:pPr>
            <w:r>
              <w:t>Celui qui conçoit l’action de formation</w:t>
            </w:r>
          </w:p>
        </w:tc>
      </w:tr>
      <w:tr w:rsidR="00C31E4B" w:rsidRPr="00F26071" w14:paraId="5EBBEDEC" w14:textId="77777777" w:rsidTr="003A7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6A361BE0" w14:textId="77777777" w:rsidR="00C31E4B" w:rsidRDefault="00C31E4B" w:rsidP="00C31E4B">
            <w:pPr>
              <w:jc w:val="left"/>
            </w:pPr>
            <w:r>
              <w:t>Contenu</w:t>
            </w:r>
          </w:p>
        </w:tc>
        <w:tc>
          <w:tcPr>
            <w:tcW w:w="6716" w:type="dxa"/>
          </w:tcPr>
          <w:p w14:paraId="38D85830" w14:textId="77777777" w:rsidR="00C31E4B" w:rsidRDefault="00C31E4B" w:rsidP="00C31E4B">
            <w:pPr>
              <w:jc w:val="left"/>
              <w:cnfStyle w:val="000000100000" w:firstRow="0" w:lastRow="0" w:firstColumn="0" w:lastColumn="0" w:oddVBand="0" w:evenVBand="0" w:oddHBand="1" w:evenHBand="0" w:firstRowFirstColumn="0" w:firstRowLastColumn="0" w:lastRowFirstColumn="0" w:lastRowLastColumn="0"/>
            </w:pPr>
            <w:r w:rsidRPr="00F8035D">
              <w:t>Principaux messages et principales thématiques que le commanditaire souhaite voir apparaître au sein de l'action de formation</w:t>
            </w:r>
          </w:p>
        </w:tc>
      </w:tr>
      <w:tr w:rsidR="00C31E4B" w:rsidRPr="00F26071" w14:paraId="6DF87A32" w14:textId="77777777" w:rsidTr="003A7CC9">
        <w:tc>
          <w:tcPr>
            <w:cnfStyle w:val="001000000000" w:firstRow="0" w:lastRow="0" w:firstColumn="1" w:lastColumn="0" w:oddVBand="0" w:evenVBand="0" w:oddHBand="0" w:evenHBand="0" w:firstRowFirstColumn="0" w:firstRowLastColumn="0" w:lastRowFirstColumn="0" w:lastRowLastColumn="0"/>
            <w:tcW w:w="2336" w:type="dxa"/>
          </w:tcPr>
          <w:p w14:paraId="6AA35152" w14:textId="77777777" w:rsidR="00C31E4B" w:rsidRDefault="00C31E4B" w:rsidP="00C31E4B">
            <w:pPr>
              <w:jc w:val="left"/>
            </w:pPr>
            <w:r>
              <w:t>e-learning</w:t>
            </w:r>
          </w:p>
        </w:tc>
        <w:tc>
          <w:tcPr>
            <w:tcW w:w="6716" w:type="dxa"/>
          </w:tcPr>
          <w:p w14:paraId="1673A7C9" w14:textId="77777777" w:rsidR="00C31E4B" w:rsidRPr="00F8035D" w:rsidRDefault="00C31E4B" w:rsidP="00C31E4B">
            <w:pPr>
              <w:jc w:val="left"/>
              <w:cnfStyle w:val="000000000000" w:firstRow="0" w:lastRow="0" w:firstColumn="0" w:lastColumn="0" w:oddVBand="0" w:evenVBand="0" w:oddHBand="0" w:evenHBand="0" w:firstRowFirstColumn="0" w:firstRowLastColumn="0" w:lastRowFirstColumn="0" w:lastRowLastColumn="0"/>
            </w:pPr>
            <w:r w:rsidRPr="00F8035D">
              <w:t>Apprentissage à distance basé sur les technologies Web.</w:t>
            </w:r>
          </w:p>
        </w:tc>
      </w:tr>
      <w:tr w:rsidR="00C31E4B" w:rsidRPr="00F26071" w14:paraId="31D8020B" w14:textId="77777777" w:rsidTr="003A7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7074C87F" w14:textId="77777777" w:rsidR="00C31E4B" w:rsidRDefault="00C31E4B" w:rsidP="00C31E4B">
            <w:pPr>
              <w:jc w:val="left"/>
            </w:pPr>
            <w:r>
              <w:t>Niveau d’objectifs</w:t>
            </w:r>
          </w:p>
        </w:tc>
        <w:tc>
          <w:tcPr>
            <w:tcW w:w="6716" w:type="dxa"/>
          </w:tcPr>
          <w:p w14:paraId="4B3CA58D" w14:textId="77777777" w:rsidR="00C31E4B" w:rsidRDefault="00C31E4B" w:rsidP="00C31E4B">
            <w:pPr>
              <w:jc w:val="left"/>
              <w:cnfStyle w:val="000000100000" w:firstRow="0" w:lastRow="0" w:firstColumn="0" w:lastColumn="0" w:oddVBand="0" w:evenVBand="0" w:oddHBand="1" w:evenHBand="0" w:firstRowFirstColumn="0" w:firstRowLastColumn="0" w:lastRowFirstColumn="0" w:lastRowLastColumn="0"/>
            </w:pPr>
            <w:r>
              <w:t>On distingue 4 niveaux d'objectifs :</w:t>
            </w:r>
          </w:p>
          <w:p w14:paraId="70A7DDF9" w14:textId="77777777" w:rsidR="00C31E4B" w:rsidRDefault="00C31E4B" w:rsidP="00C31E4B">
            <w:pPr>
              <w:jc w:val="left"/>
              <w:cnfStyle w:val="000000100000" w:firstRow="0" w:lastRow="0" w:firstColumn="0" w:lastColumn="0" w:oddVBand="0" w:evenVBand="0" w:oddHBand="1" w:evenHBand="0" w:firstRowFirstColumn="0" w:firstRowLastColumn="0" w:lastRowFirstColumn="0" w:lastRowLastColumn="0"/>
            </w:pPr>
            <w:r>
              <w:t>- Objectifs stratégiques qui décrivent les objectifs de performance attendus du point de vue du commanditaire</w:t>
            </w:r>
          </w:p>
          <w:p w14:paraId="72FB8BCB" w14:textId="77777777" w:rsidR="00C31E4B" w:rsidRDefault="00C31E4B" w:rsidP="00C31E4B">
            <w:pPr>
              <w:jc w:val="left"/>
              <w:cnfStyle w:val="000000100000" w:firstRow="0" w:lastRow="0" w:firstColumn="0" w:lastColumn="0" w:oddVBand="0" w:evenVBand="0" w:oddHBand="1" w:evenHBand="0" w:firstRowFirstColumn="0" w:firstRowLastColumn="0" w:lastRowFirstColumn="0" w:lastRowLastColumn="0"/>
            </w:pPr>
            <w:r>
              <w:t>- Objectifs plus opérationnels, ce qui est attendu sur le terrain</w:t>
            </w:r>
          </w:p>
          <w:p w14:paraId="372EF224" w14:textId="77777777" w:rsidR="00C31E4B" w:rsidRDefault="00C31E4B" w:rsidP="00C31E4B">
            <w:pPr>
              <w:jc w:val="left"/>
              <w:cnfStyle w:val="000000100000" w:firstRow="0" w:lastRow="0" w:firstColumn="0" w:lastColumn="0" w:oddVBand="0" w:evenVBand="0" w:oddHBand="1" w:evenHBand="0" w:firstRowFirstColumn="0" w:firstRowLastColumn="0" w:lastRowFirstColumn="0" w:lastRowLastColumn="0"/>
            </w:pPr>
            <w:r>
              <w:t>- Objectifs pédagogiques globaux qui décrivent ce que les apprenants doivent être capables de faire à l'issue de la formation par rapport aux objectifs stratégiques et opérationnels</w:t>
            </w:r>
          </w:p>
          <w:p w14:paraId="1F0C319C" w14:textId="77777777" w:rsidR="00C31E4B" w:rsidRDefault="00C31E4B" w:rsidP="00C31E4B">
            <w:pPr>
              <w:jc w:val="left"/>
              <w:cnfStyle w:val="000000100000" w:firstRow="0" w:lastRow="0" w:firstColumn="0" w:lastColumn="0" w:oddVBand="0" w:evenVBand="0" w:oddHBand="1" w:evenHBand="0" w:firstRowFirstColumn="0" w:firstRowLastColumn="0" w:lastRowFirstColumn="0" w:lastRowLastColumn="0"/>
            </w:pPr>
            <w:r>
              <w:t>- Objectifs pédagogiques partiels pour atteindre les objectifs globaux</w:t>
            </w:r>
          </w:p>
        </w:tc>
      </w:tr>
      <w:tr w:rsidR="00C31E4B" w:rsidRPr="00F26071" w14:paraId="7979DA5B" w14:textId="77777777" w:rsidTr="003A7CC9">
        <w:tc>
          <w:tcPr>
            <w:cnfStyle w:val="001000000000" w:firstRow="0" w:lastRow="0" w:firstColumn="1" w:lastColumn="0" w:oddVBand="0" w:evenVBand="0" w:oddHBand="0" w:evenHBand="0" w:firstRowFirstColumn="0" w:firstRowLastColumn="0" w:lastRowFirstColumn="0" w:lastRowLastColumn="0"/>
            <w:tcW w:w="2336" w:type="dxa"/>
          </w:tcPr>
          <w:p w14:paraId="46D327B4" w14:textId="77777777" w:rsidR="00C31E4B" w:rsidRDefault="00C31E4B" w:rsidP="00C31E4B">
            <w:pPr>
              <w:jc w:val="left"/>
            </w:pPr>
            <w:r>
              <w:t>Pré-acquis</w:t>
            </w:r>
          </w:p>
        </w:tc>
        <w:tc>
          <w:tcPr>
            <w:tcW w:w="6716" w:type="dxa"/>
          </w:tcPr>
          <w:p w14:paraId="2DA6F7B6" w14:textId="77777777" w:rsidR="00C31E4B" w:rsidRDefault="00C31E4B" w:rsidP="00C31E4B">
            <w:pPr>
              <w:jc w:val="left"/>
              <w:cnfStyle w:val="000000000000" w:firstRow="0" w:lastRow="0" w:firstColumn="0" w:lastColumn="0" w:oddVBand="0" w:evenVBand="0" w:oddHBand="0" w:evenHBand="0" w:firstRowFirstColumn="0" w:firstRowLastColumn="0" w:lastRowFirstColumn="0" w:lastRowLastColumn="0"/>
            </w:pPr>
            <w:r w:rsidRPr="00C507A5">
              <w:t xml:space="preserve">Ce qui est déterminant dans un apprentissage, c’est paradoxalement le </w:t>
            </w:r>
            <w:r>
              <w:t>« </w:t>
            </w:r>
            <w:r w:rsidRPr="00C507A5">
              <w:t>déjà là</w:t>
            </w:r>
            <w:r>
              <w:t> »</w:t>
            </w:r>
            <w:r w:rsidRPr="00C507A5">
              <w:t xml:space="preserve">, c’est à dire les points d’appuis sur lesquels le sujet articule Savoirs et Savoir-faire nouveaux. On ne construit que sur du </w:t>
            </w:r>
            <w:r>
              <w:t>« </w:t>
            </w:r>
            <w:r w:rsidRPr="00C507A5">
              <w:t>donné</w:t>
            </w:r>
            <w:r>
              <w:t> »</w:t>
            </w:r>
            <w:r w:rsidRPr="00C507A5">
              <w:t>, que l’on enrichit en créant des liens avec d’autres choses.</w:t>
            </w:r>
          </w:p>
        </w:tc>
      </w:tr>
      <w:tr w:rsidR="00C31E4B" w:rsidRPr="00F26071" w14:paraId="42302881" w14:textId="77777777" w:rsidTr="003A7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52BABBB6" w14:textId="77777777" w:rsidR="00C31E4B" w:rsidRPr="00F26071" w:rsidRDefault="00C31E4B" w:rsidP="00C31E4B">
            <w:pPr>
              <w:jc w:val="left"/>
            </w:pPr>
            <w:r>
              <w:t>Public</w:t>
            </w:r>
          </w:p>
        </w:tc>
        <w:tc>
          <w:tcPr>
            <w:tcW w:w="6716" w:type="dxa"/>
          </w:tcPr>
          <w:p w14:paraId="60C00943" w14:textId="77777777" w:rsidR="00C31E4B" w:rsidRPr="00F26071" w:rsidRDefault="00C31E4B" w:rsidP="00C31E4B">
            <w:pPr>
              <w:jc w:val="left"/>
              <w:cnfStyle w:val="000000100000" w:firstRow="0" w:lastRow="0" w:firstColumn="0" w:lastColumn="0" w:oddVBand="0" w:evenVBand="0" w:oddHBand="1" w:evenHBand="0" w:firstRowFirstColumn="0" w:firstRowLastColumn="0" w:lastRowFirstColumn="0" w:lastRowLastColumn="0"/>
            </w:pPr>
            <w:r>
              <w:t>Les apprenants à qui l’action de formation est destinée</w:t>
            </w:r>
          </w:p>
        </w:tc>
      </w:tr>
      <w:tr w:rsidR="00C31E4B" w:rsidRPr="00F26071" w14:paraId="3C8527AD" w14:textId="77777777" w:rsidTr="003A7CC9">
        <w:tc>
          <w:tcPr>
            <w:cnfStyle w:val="001000000000" w:firstRow="0" w:lastRow="0" w:firstColumn="1" w:lastColumn="0" w:oddVBand="0" w:evenVBand="0" w:oddHBand="0" w:evenHBand="0" w:firstRowFirstColumn="0" w:firstRowLastColumn="0" w:lastRowFirstColumn="0" w:lastRowLastColumn="0"/>
            <w:tcW w:w="2336" w:type="dxa"/>
          </w:tcPr>
          <w:p w14:paraId="4C8EBC8C" w14:textId="77777777" w:rsidR="00C31E4B" w:rsidRDefault="00C31E4B" w:rsidP="00C31E4B">
            <w:pPr>
              <w:jc w:val="left"/>
            </w:pPr>
            <w:r>
              <w:t>Pédagogie active</w:t>
            </w:r>
          </w:p>
        </w:tc>
        <w:tc>
          <w:tcPr>
            <w:tcW w:w="6716" w:type="dxa"/>
          </w:tcPr>
          <w:p w14:paraId="1AE41EFA" w14:textId="77777777" w:rsidR="00C31E4B" w:rsidRDefault="00C31E4B" w:rsidP="00C31E4B">
            <w:pPr>
              <w:jc w:val="left"/>
              <w:cnfStyle w:val="000000000000" w:firstRow="0" w:lastRow="0" w:firstColumn="0" w:lastColumn="0" w:oddVBand="0" w:evenVBand="0" w:oddHBand="0" w:evenHBand="0" w:firstRowFirstColumn="0" w:firstRowLastColumn="0" w:lastRowFirstColumn="0" w:lastRowLastColumn="0"/>
            </w:pPr>
            <w:r>
              <w:t xml:space="preserve">A </w:t>
            </w:r>
            <w:r w:rsidRPr="00C507A5">
              <w:t>pour objectif de rendre l'apprenant acteur de ses apprentissages en le faisant construire ses savoirs par le biais de situation</w:t>
            </w:r>
            <w:r>
              <w:t>s</w:t>
            </w:r>
            <w:r w:rsidRPr="00C507A5">
              <w:t xml:space="preserve"> de recherche</w:t>
            </w:r>
          </w:p>
        </w:tc>
      </w:tr>
      <w:tr w:rsidR="00C31E4B" w:rsidRPr="00F26071" w14:paraId="7D27AC58" w14:textId="77777777" w:rsidTr="003A7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5B4FDCEE" w14:textId="77777777" w:rsidR="00C31E4B" w:rsidRDefault="00C31E4B" w:rsidP="00C31E4B">
            <w:pPr>
              <w:jc w:val="left"/>
            </w:pPr>
            <w:r>
              <w:t>Socio-constructivisme</w:t>
            </w:r>
          </w:p>
        </w:tc>
        <w:tc>
          <w:tcPr>
            <w:tcW w:w="6716" w:type="dxa"/>
          </w:tcPr>
          <w:p w14:paraId="21DB826F" w14:textId="77777777" w:rsidR="00C31E4B" w:rsidRDefault="00C31E4B" w:rsidP="00C31E4B">
            <w:pPr>
              <w:jc w:val="left"/>
              <w:cnfStyle w:val="000000100000" w:firstRow="0" w:lastRow="0" w:firstColumn="0" w:lastColumn="0" w:oddVBand="0" w:evenVBand="0" w:oddHBand="1" w:evenHBand="0" w:firstRowFirstColumn="0" w:firstRowLastColumn="0" w:lastRowFirstColumn="0" w:lastRowLastColumn="0"/>
            </w:pPr>
            <w:r w:rsidRPr="00C507A5">
              <w:t xml:space="preserve">Apprendre est un acte social. Le monde de l'apprenant ne se limite pas à lui-même. Il est en interaction avec les autres apprenants, le formateur, … </w:t>
            </w:r>
            <w:proofErr w:type="spellStart"/>
            <w:r w:rsidRPr="00C507A5">
              <w:t>Vigotsky</w:t>
            </w:r>
            <w:proofErr w:type="spellEnd"/>
            <w:r w:rsidRPr="00C507A5">
              <w:t xml:space="preserve"> le premier a souligné l'importance de l'interaction sociale dans le développement de la connaissance. Les informations sont en lien avec le milieu social, le contexte et proviennent à la fois de ce que l'on pense et de ce que les autres apportent comme interactions. Selon cette conception, il est nécessaire d'inciter le travail en équipe, et supervisé, dans lequel chaque participant explicite sa démarche et permet ainsi à chacun de construire de nouvelles connaissances.  (Cf. Conflit socio-</w:t>
            </w:r>
            <w:proofErr w:type="spellStart"/>
            <w:r w:rsidRPr="00C507A5">
              <w:t>cgnitif</w:t>
            </w:r>
            <w:proofErr w:type="spellEnd"/>
            <w:r w:rsidRPr="00C507A5">
              <w:t>)</w:t>
            </w:r>
          </w:p>
        </w:tc>
      </w:tr>
    </w:tbl>
    <w:p w14:paraId="760BABDE" w14:textId="77777777" w:rsidR="00C31E4B" w:rsidRPr="00F26071" w:rsidRDefault="00C31E4B" w:rsidP="00C31E4B"/>
    <w:p w14:paraId="203E08BF" w14:textId="77777777" w:rsidR="00D82E71" w:rsidRDefault="00D82E71">
      <w:pPr>
        <w:spacing w:after="160" w:line="259" w:lineRule="auto"/>
        <w:jc w:val="left"/>
        <w:rPr>
          <w:rFonts w:asciiTheme="majorHAnsi" w:eastAsiaTheme="majorEastAsia" w:hAnsiTheme="majorHAnsi" w:cstheme="majorBidi"/>
          <w:b/>
          <w:bCs/>
          <w:color w:val="538135" w:themeColor="accent6" w:themeShade="BF"/>
          <w:sz w:val="26"/>
          <w:szCs w:val="26"/>
        </w:rPr>
      </w:pPr>
      <w:bookmarkStart w:id="38" w:name="_Toc490219617"/>
      <w:bookmarkEnd w:id="17"/>
      <w:r>
        <w:br w:type="page"/>
      </w:r>
    </w:p>
    <w:p w14:paraId="2A525552" w14:textId="17F800A9" w:rsidR="00387774" w:rsidRDefault="00387774" w:rsidP="009863EC">
      <w:pPr>
        <w:pStyle w:val="Titre2"/>
      </w:pPr>
      <w:bookmarkStart w:id="39" w:name="_Toc517240507"/>
      <w:r>
        <w:lastRenderedPageBreak/>
        <w:t>Acronymes</w:t>
      </w:r>
      <w:bookmarkEnd w:id="38"/>
      <w:bookmarkEnd w:id="39"/>
    </w:p>
    <w:p w14:paraId="339FEDED" w14:textId="77777777" w:rsidR="00387774" w:rsidRDefault="00387774" w:rsidP="00387774"/>
    <w:tbl>
      <w:tblPr>
        <w:tblStyle w:val="ListTable4Accent6"/>
        <w:tblW w:w="0" w:type="auto"/>
        <w:tblLook w:val="04A0" w:firstRow="1" w:lastRow="0" w:firstColumn="1" w:lastColumn="0" w:noHBand="0" w:noVBand="1"/>
      </w:tblPr>
      <w:tblGrid>
        <w:gridCol w:w="2376"/>
        <w:gridCol w:w="6676"/>
      </w:tblGrid>
      <w:tr w:rsidR="00387774" w14:paraId="514B2D4E" w14:textId="77777777" w:rsidTr="00387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14:paraId="19776D59" w14:textId="77777777" w:rsidR="00387774" w:rsidRDefault="00387774">
            <w:pPr>
              <w:jc w:val="center"/>
            </w:pPr>
            <w:r>
              <w:t>Acronyme</w:t>
            </w:r>
          </w:p>
        </w:tc>
        <w:tc>
          <w:tcPr>
            <w:tcW w:w="6676" w:type="dxa"/>
            <w:hideMark/>
          </w:tcPr>
          <w:p w14:paraId="15AAB76A" w14:textId="77777777" w:rsidR="00387774" w:rsidRDefault="00387774">
            <w:pPr>
              <w:jc w:val="center"/>
              <w:cnfStyle w:val="100000000000" w:firstRow="1" w:lastRow="0" w:firstColumn="0" w:lastColumn="0" w:oddVBand="0" w:evenVBand="0" w:oddHBand="0" w:evenHBand="0" w:firstRowFirstColumn="0" w:firstRowLastColumn="0" w:lastRowFirstColumn="0" w:lastRowLastColumn="0"/>
            </w:pPr>
            <w:r>
              <w:t>Définitions</w:t>
            </w:r>
          </w:p>
        </w:tc>
      </w:tr>
      <w:tr w:rsidR="00387774" w14:paraId="404BDD2B" w14:textId="77777777" w:rsidTr="00387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14:paraId="4C15F455" w14:textId="77777777" w:rsidR="00387774" w:rsidRDefault="00387774">
            <w:r>
              <w:t>AF</w:t>
            </w:r>
          </w:p>
        </w:tc>
        <w:tc>
          <w:tcPr>
            <w:tcW w:w="6676" w:type="dxa"/>
            <w:hideMark/>
          </w:tcPr>
          <w:p w14:paraId="014B4968" w14:textId="77777777" w:rsidR="00387774" w:rsidRDefault="00387774">
            <w:pPr>
              <w:cnfStyle w:val="000000100000" w:firstRow="0" w:lastRow="0" w:firstColumn="0" w:lastColumn="0" w:oddVBand="0" w:evenVBand="0" w:oddHBand="1" w:evenHBand="0" w:firstRowFirstColumn="0" w:firstRowLastColumn="0" w:lastRowFirstColumn="0" w:lastRowLastColumn="0"/>
            </w:pPr>
            <w:r>
              <w:t>Action de formation</w:t>
            </w:r>
          </w:p>
        </w:tc>
      </w:tr>
      <w:tr w:rsidR="00387774" w14:paraId="7B3BF773" w14:textId="77777777" w:rsidTr="00387774">
        <w:tc>
          <w:tcPr>
            <w:cnfStyle w:val="001000000000" w:firstRow="0" w:lastRow="0" w:firstColumn="1" w:lastColumn="0" w:oddVBand="0" w:evenVBand="0" w:oddHBand="0" w:evenHBand="0" w:firstRowFirstColumn="0" w:firstRowLastColumn="0" w:lastRowFirstColumn="0" w:lastRowLastColumn="0"/>
            <w:tcW w:w="2376" w:type="dxa"/>
            <w:hideMark/>
          </w:tcPr>
          <w:p w14:paraId="397091EA" w14:textId="77777777" w:rsidR="00387774" w:rsidRDefault="00387774">
            <w:r>
              <w:t>CCOSS</w:t>
            </w:r>
          </w:p>
        </w:tc>
        <w:tc>
          <w:tcPr>
            <w:tcW w:w="6676" w:type="dxa"/>
            <w:hideMark/>
          </w:tcPr>
          <w:p w14:paraId="2E9A9467" w14:textId="77777777" w:rsidR="00387774" w:rsidRDefault="00387774">
            <w:pPr>
              <w:cnfStyle w:val="000000000000" w:firstRow="0" w:lastRow="0" w:firstColumn="0" w:lastColumn="0" w:oddVBand="0" w:evenVBand="0" w:oddHBand="0" w:evenHBand="0" w:firstRowFirstColumn="0" w:firstRowLastColumn="0" w:lastRowFirstColumn="0" w:lastRowLastColumn="0"/>
            </w:pPr>
            <w:r>
              <w:t>Cahier des charges, Contenu, Objectifs, Scénarisation, Support</w:t>
            </w:r>
          </w:p>
        </w:tc>
      </w:tr>
      <w:tr w:rsidR="00387774" w14:paraId="6E5EC2C1" w14:textId="77777777" w:rsidTr="00387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14:paraId="4690F448" w14:textId="77777777" w:rsidR="00387774" w:rsidRDefault="00387774">
            <w:r>
              <w:t>CNEFOP</w:t>
            </w:r>
          </w:p>
        </w:tc>
        <w:tc>
          <w:tcPr>
            <w:tcW w:w="6676" w:type="dxa"/>
            <w:hideMark/>
          </w:tcPr>
          <w:p w14:paraId="41F85196" w14:textId="77777777" w:rsidR="00387774" w:rsidRDefault="00387774">
            <w:pPr>
              <w:cnfStyle w:val="000000100000" w:firstRow="0" w:lastRow="0" w:firstColumn="0" w:lastColumn="0" w:oddVBand="0" w:evenVBand="0" w:oddHBand="1" w:evenHBand="0" w:firstRowFirstColumn="0" w:firstRowLastColumn="0" w:lastRowFirstColumn="0" w:lastRowLastColumn="0"/>
            </w:pPr>
            <w:r>
              <w:t xml:space="preserve">Conseil national de l’emploi, de la formation et de </w:t>
            </w:r>
            <w:proofErr w:type="gramStart"/>
            <w:r>
              <w:t>l’orientation professionnelles</w:t>
            </w:r>
            <w:proofErr w:type="gramEnd"/>
          </w:p>
        </w:tc>
      </w:tr>
      <w:tr w:rsidR="00387774" w14:paraId="18CD3DFC" w14:textId="77777777" w:rsidTr="00387774">
        <w:tc>
          <w:tcPr>
            <w:cnfStyle w:val="001000000000" w:firstRow="0" w:lastRow="0" w:firstColumn="1" w:lastColumn="0" w:oddVBand="0" w:evenVBand="0" w:oddHBand="0" w:evenHBand="0" w:firstRowFirstColumn="0" w:firstRowLastColumn="0" w:lastRowFirstColumn="0" w:lastRowLastColumn="0"/>
            <w:tcW w:w="2376" w:type="dxa"/>
            <w:hideMark/>
          </w:tcPr>
          <w:p w14:paraId="44624918" w14:textId="77777777" w:rsidR="00387774" w:rsidRDefault="00387774">
            <w:r>
              <w:t>DOP</w:t>
            </w:r>
          </w:p>
        </w:tc>
        <w:tc>
          <w:tcPr>
            <w:tcW w:w="6676" w:type="dxa"/>
            <w:hideMark/>
          </w:tcPr>
          <w:p w14:paraId="099AF59D" w14:textId="77777777" w:rsidR="00387774" w:rsidRDefault="00387774">
            <w:pPr>
              <w:cnfStyle w:val="000000000000" w:firstRow="0" w:lastRow="0" w:firstColumn="0" w:lastColumn="0" w:oddVBand="0" w:evenVBand="0" w:oddHBand="0" w:evenHBand="0" w:firstRowFirstColumn="0" w:firstRowLastColumn="0" w:lastRowFirstColumn="0" w:lastRowLastColumn="0"/>
            </w:pPr>
            <w:r>
              <w:t>Dossier d’organisation pédagogique</w:t>
            </w:r>
          </w:p>
        </w:tc>
      </w:tr>
      <w:tr w:rsidR="00387774" w14:paraId="467D13DA" w14:textId="77777777" w:rsidTr="00387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14:paraId="14CFBDFF" w14:textId="77777777" w:rsidR="00387774" w:rsidRDefault="00387774">
            <w:r>
              <w:t>FAFIEC</w:t>
            </w:r>
          </w:p>
        </w:tc>
        <w:tc>
          <w:tcPr>
            <w:tcW w:w="6676" w:type="dxa"/>
            <w:hideMark/>
          </w:tcPr>
          <w:p w14:paraId="00B8A420" w14:textId="77777777" w:rsidR="00387774" w:rsidRDefault="00387774">
            <w:pPr>
              <w:cnfStyle w:val="000000100000" w:firstRow="0" w:lastRow="0" w:firstColumn="0" w:lastColumn="0" w:oddVBand="0" w:evenVBand="0" w:oddHBand="1" w:evenHBand="0" w:firstRowFirstColumn="0" w:firstRowLastColumn="0" w:lastRowFirstColumn="0" w:lastRowLastColumn="0"/>
            </w:pPr>
            <w:r>
              <w:t>Fond d'Assurance Formation Ingénierie et Conseil</w:t>
            </w:r>
          </w:p>
        </w:tc>
      </w:tr>
      <w:tr w:rsidR="00387774" w14:paraId="06ABD95A" w14:textId="77777777" w:rsidTr="00387774">
        <w:tc>
          <w:tcPr>
            <w:cnfStyle w:val="001000000000" w:firstRow="0" w:lastRow="0" w:firstColumn="1" w:lastColumn="0" w:oddVBand="0" w:evenVBand="0" w:oddHBand="0" w:evenHBand="0" w:firstRowFirstColumn="0" w:firstRowLastColumn="0" w:lastRowFirstColumn="0" w:lastRowLastColumn="0"/>
            <w:tcW w:w="2376" w:type="dxa"/>
            <w:hideMark/>
          </w:tcPr>
          <w:p w14:paraId="476F5CD3" w14:textId="77777777" w:rsidR="00387774" w:rsidRDefault="00387774">
            <w:r>
              <w:t>ISQ</w:t>
            </w:r>
          </w:p>
        </w:tc>
        <w:tc>
          <w:tcPr>
            <w:tcW w:w="6676" w:type="dxa"/>
            <w:hideMark/>
          </w:tcPr>
          <w:p w14:paraId="1648ECA9" w14:textId="77777777" w:rsidR="00387774" w:rsidRDefault="00387774">
            <w:pPr>
              <w:cnfStyle w:val="000000000000" w:firstRow="0" w:lastRow="0" w:firstColumn="0" w:lastColumn="0" w:oddVBand="0" w:evenVBand="0" w:oddHBand="0" w:evenHBand="0" w:firstRowFirstColumn="0" w:firstRowLastColumn="0" w:lastRowFirstColumn="0" w:lastRowLastColumn="0"/>
            </w:pPr>
            <w:r>
              <w:t>Qualification des services intellectuels</w:t>
            </w:r>
          </w:p>
        </w:tc>
      </w:tr>
      <w:tr w:rsidR="00387774" w14:paraId="17013ECA" w14:textId="77777777" w:rsidTr="00387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14:paraId="09BE0FE4" w14:textId="77777777" w:rsidR="00387774" w:rsidRDefault="00387774">
            <w:r>
              <w:t>OF</w:t>
            </w:r>
          </w:p>
        </w:tc>
        <w:tc>
          <w:tcPr>
            <w:tcW w:w="6676" w:type="dxa"/>
            <w:hideMark/>
          </w:tcPr>
          <w:p w14:paraId="5B744829" w14:textId="77777777" w:rsidR="00387774" w:rsidRDefault="00387774">
            <w:pPr>
              <w:cnfStyle w:val="000000100000" w:firstRow="0" w:lastRow="0" w:firstColumn="0" w:lastColumn="0" w:oddVBand="0" w:evenVBand="0" w:oddHBand="1" w:evenHBand="0" w:firstRowFirstColumn="0" w:firstRowLastColumn="0" w:lastRowFirstColumn="0" w:lastRowLastColumn="0"/>
            </w:pPr>
            <w:r>
              <w:t>Organisme de Formation</w:t>
            </w:r>
          </w:p>
        </w:tc>
      </w:tr>
    </w:tbl>
    <w:p w14:paraId="25D28275" w14:textId="77777777" w:rsidR="00387774" w:rsidRDefault="00387774" w:rsidP="00387774"/>
    <w:p w14:paraId="5E021E0F" w14:textId="3D0FE310" w:rsidR="00B95C64" w:rsidRDefault="00B95C64" w:rsidP="00387774"/>
    <w:sectPr w:rsidR="00B95C64" w:rsidSect="00F24D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F4027" w14:textId="77777777" w:rsidR="00213237" w:rsidRDefault="00213237" w:rsidP="00F51B8E">
      <w:r>
        <w:separator/>
      </w:r>
    </w:p>
  </w:endnote>
  <w:endnote w:type="continuationSeparator" w:id="0">
    <w:p w14:paraId="2C606ACD" w14:textId="77777777" w:rsidR="00213237" w:rsidRDefault="00213237" w:rsidP="00F5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FA840" w14:textId="77777777" w:rsidR="0029573C" w:rsidRDefault="0029573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523587"/>
      <w:docPartObj>
        <w:docPartGallery w:val="Page Numbers (Bottom of Page)"/>
        <w:docPartUnique/>
      </w:docPartObj>
    </w:sdtPr>
    <w:sdtEndPr/>
    <w:sdtContent>
      <w:p w14:paraId="59D7D469" w14:textId="5796E409" w:rsidR="00D07C83" w:rsidRDefault="00D07C83">
        <w:pPr>
          <w:pStyle w:val="Pieddepage"/>
          <w:jc w:val="right"/>
        </w:pPr>
        <w:r>
          <w:fldChar w:fldCharType="begin"/>
        </w:r>
        <w:r>
          <w:instrText>PAGE   \* MERGEFORMAT</w:instrText>
        </w:r>
        <w:r>
          <w:fldChar w:fldCharType="separate"/>
        </w:r>
        <w:r w:rsidR="00AD0259">
          <w:rPr>
            <w:noProof/>
          </w:rPr>
          <w:t>1</w:t>
        </w:r>
        <w:r>
          <w:fldChar w:fldCharType="end"/>
        </w:r>
      </w:p>
    </w:sdtContent>
  </w:sdt>
  <w:sdt>
    <w:sdtPr>
      <w:alias w:val="Catégorie "/>
      <w:tag w:val=""/>
      <w:id w:val="1349446793"/>
      <w:placeholder>
        <w:docPart w:val="2DA78A220F6C4D17ADB23B06059A8F64"/>
      </w:placeholder>
      <w:dataBinding w:prefixMappings="xmlns:ns0='http://purl.org/dc/elements/1.1/' xmlns:ns1='http://schemas.openxmlformats.org/package/2006/metadata/core-properties' " w:xpath="/ns1:coreProperties[1]/ns1:category[1]" w:storeItemID="{6C3C8BC8-F283-45AE-878A-BAB7291924A1}"/>
      <w:text/>
    </w:sdtPr>
    <w:sdtEndPr/>
    <w:sdtContent>
      <w:p w14:paraId="5BCE4CF0" w14:textId="43641A58" w:rsidR="00D07C83" w:rsidRDefault="00944B23" w:rsidP="00220047">
        <w:pPr>
          <w:pStyle w:val="Pieddepage"/>
          <w:jc w:val="center"/>
        </w:pPr>
        <w:r>
          <w:t>Processus</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FC789" w14:textId="77777777" w:rsidR="0029573C" w:rsidRDefault="002957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9C9EF" w14:textId="77777777" w:rsidR="00213237" w:rsidRDefault="00213237" w:rsidP="00F51B8E">
      <w:r>
        <w:separator/>
      </w:r>
    </w:p>
  </w:footnote>
  <w:footnote w:type="continuationSeparator" w:id="0">
    <w:p w14:paraId="09EFDA4B" w14:textId="77777777" w:rsidR="00213237" w:rsidRDefault="00213237" w:rsidP="00F51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31750" w14:textId="77777777" w:rsidR="0029573C" w:rsidRDefault="0029573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53A68" w14:textId="34A1C1BE" w:rsidR="00D07C83" w:rsidRDefault="00D07C83" w:rsidP="00F51B8E">
    <w:pPr>
      <w:pStyle w:val="En-tt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6667E" w14:textId="77777777" w:rsidR="0029573C" w:rsidRDefault="0029573C">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re "/>
      <w:tag w:val=""/>
      <w:id w:val="116344751"/>
      <w:dataBinding w:prefixMappings="xmlns:ns0='http://purl.org/dc/elements/1.1/' xmlns:ns1='http://schemas.openxmlformats.org/package/2006/metadata/core-properties' " w:xpath="/ns1:coreProperties[1]/ns0:title[1]" w:storeItemID="{6C3C8BC8-F283-45AE-878A-BAB7291924A1}"/>
      <w:text/>
    </w:sdtPr>
    <w:sdtEndPr/>
    <w:sdtContent>
      <w:p w14:paraId="2E6F9ABF" w14:textId="339EFD0C" w:rsidR="00D07C83" w:rsidRDefault="00944B23" w:rsidP="00F51B8E">
        <w:pPr>
          <w:pStyle w:val="En-tte"/>
          <w:jc w:val="center"/>
        </w:pPr>
        <w:r>
          <w:t>Titre processus</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3F6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nsid w:val="12F21452"/>
    <w:multiLevelType w:val="hybridMultilevel"/>
    <w:tmpl w:val="954640F8"/>
    <w:lvl w:ilvl="0" w:tplc="F3DABB46">
      <w:start w:val="1"/>
      <w:numFmt w:val="bullet"/>
      <w:pStyle w:val="puce3"/>
      <w:lvlText w:val=""/>
      <w:lvlJc w:val="left"/>
      <w:pPr>
        <w:tabs>
          <w:tab w:val="num" w:pos="927"/>
        </w:tabs>
        <w:ind w:left="927" w:hanging="360"/>
      </w:pPr>
      <w:rPr>
        <w:rFonts w:ascii="Symbol" w:hAnsi="Symbol" w:hint="default"/>
        <w:b w:val="0"/>
        <w:i w:val="0"/>
        <w:color w:val="666699"/>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A751DB1"/>
    <w:multiLevelType w:val="hybridMultilevel"/>
    <w:tmpl w:val="D5863458"/>
    <w:lvl w:ilvl="0" w:tplc="E72C15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3E6D00"/>
    <w:multiLevelType w:val="hybridMultilevel"/>
    <w:tmpl w:val="E00A7AA2"/>
    <w:lvl w:ilvl="0" w:tplc="8F60BB3E">
      <w:numFmt w:val="bullet"/>
      <w:lvlText w:val="-"/>
      <w:lvlJc w:val="left"/>
      <w:pPr>
        <w:ind w:left="777" w:hanging="360"/>
      </w:pPr>
      <w:rPr>
        <w:rFonts w:ascii="Calibri" w:eastAsiaTheme="minorHAnsi" w:hAnsi="Calibri" w:cs="Calibri"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nsid w:val="36F21E10"/>
    <w:multiLevelType w:val="hybridMultilevel"/>
    <w:tmpl w:val="E19CCB3A"/>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5">
    <w:nsid w:val="37237AC4"/>
    <w:multiLevelType w:val="hybridMultilevel"/>
    <w:tmpl w:val="FC5AA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9A3395C"/>
    <w:multiLevelType w:val="hybridMultilevel"/>
    <w:tmpl w:val="6348558A"/>
    <w:lvl w:ilvl="0" w:tplc="8F60BB3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7AC3373"/>
    <w:multiLevelType w:val="hybridMultilevel"/>
    <w:tmpl w:val="C24C9960"/>
    <w:lvl w:ilvl="0" w:tplc="259297D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95B4BF5"/>
    <w:multiLevelType w:val="hybridMultilevel"/>
    <w:tmpl w:val="8D209E1E"/>
    <w:lvl w:ilvl="0" w:tplc="45D439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9EB672D"/>
    <w:multiLevelType w:val="hybridMultilevel"/>
    <w:tmpl w:val="F93651C0"/>
    <w:lvl w:ilvl="0" w:tplc="8F60BB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A6516E1"/>
    <w:multiLevelType w:val="hybridMultilevel"/>
    <w:tmpl w:val="B7B42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C404AD4"/>
    <w:multiLevelType w:val="hybridMultilevel"/>
    <w:tmpl w:val="BCCA15B6"/>
    <w:lvl w:ilvl="0" w:tplc="CC8A65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8E14B91"/>
    <w:multiLevelType w:val="hybridMultilevel"/>
    <w:tmpl w:val="858CB8E0"/>
    <w:lvl w:ilvl="0" w:tplc="CC8A65D2">
      <w:numFmt w:val="bullet"/>
      <w:lvlText w:val="-"/>
      <w:lvlJc w:val="left"/>
      <w:pPr>
        <w:ind w:left="777" w:hanging="360"/>
      </w:pPr>
      <w:rPr>
        <w:rFonts w:ascii="Calibri" w:eastAsiaTheme="minorHAnsi" w:hAnsi="Calibri" w:cs="Calibri"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nsid w:val="718728F1"/>
    <w:multiLevelType w:val="hybridMultilevel"/>
    <w:tmpl w:val="C894876A"/>
    <w:lvl w:ilvl="0" w:tplc="8F60BB3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C80005D"/>
    <w:multiLevelType w:val="hybridMultilevel"/>
    <w:tmpl w:val="2B2ED458"/>
    <w:lvl w:ilvl="0" w:tplc="8F60BB3E">
      <w:numFmt w:val="bullet"/>
      <w:lvlText w:val="-"/>
      <w:lvlJc w:val="left"/>
      <w:pPr>
        <w:ind w:left="777" w:hanging="360"/>
      </w:pPr>
      <w:rPr>
        <w:rFonts w:ascii="Calibri" w:eastAsiaTheme="minorHAnsi" w:hAnsi="Calibri" w:cs="Calibri"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num w:numId="1">
    <w:abstractNumId w:val="0"/>
  </w:num>
  <w:num w:numId="2">
    <w:abstractNumId w:val="9"/>
  </w:num>
  <w:num w:numId="3">
    <w:abstractNumId w:val="6"/>
  </w:num>
  <w:num w:numId="4">
    <w:abstractNumId w:val="1"/>
  </w:num>
  <w:num w:numId="5">
    <w:abstractNumId w:val="7"/>
  </w:num>
  <w:num w:numId="6">
    <w:abstractNumId w:val="13"/>
  </w:num>
  <w:num w:numId="7">
    <w:abstractNumId w:val="5"/>
  </w:num>
  <w:num w:numId="8">
    <w:abstractNumId w:val="10"/>
  </w:num>
  <w:num w:numId="9">
    <w:abstractNumId w:val="8"/>
  </w:num>
  <w:num w:numId="10">
    <w:abstractNumId w:val="2"/>
  </w:num>
  <w:num w:numId="11">
    <w:abstractNumId w:val="4"/>
  </w:num>
  <w:num w:numId="12">
    <w:abstractNumId w:val="11"/>
  </w:num>
  <w:num w:numId="13">
    <w:abstractNumId w:val="12"/>
  </w:num>
  <w:num w:numId="14">
    <w:abstractNumId w:val="3"/>
  </w:num>
  <w:num w:numId="1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8D0"/>
    <w:rsid w:val="0000083A"/>
    <w:rsid w:val="00000BB1"/>
    <w:rsid w:val="00001449"/>
    <w:rsid w:val="00002D83"/>
    <w:rsid w:val="00005A99"/>
    <w:rsid w:val="00006AA0"/>
    <w:rsid w:val="0000751D"/>
    <w:rsid w:val="0001030D"/>
    <w:rsid w:val="000166C7"/>
    <w:rsid w:val="00020173"/>
    <w:rsid w:val="000207F3"/>
    <w:rsid w:val="00020C29"/>
    <w:rsid w:val="00021724"/>
    <w:rsid w:val="00022829"/>
    <w:rsid w:val="00025751"/>
    <w:rsid w:val="000258FF"/>
    <w:rsid w:val="00026EE9"/>
    <w:rsid w:val="00030C17"/>
    <w:rsid w:val="00032CEC"/>
    <w:rsid w:val="00034FC5"/>
    <w:rsid w:val="0004008D"/>
    <w:rsid w:val="000401BE"/>
    <w:rsid w:val="0004040B"/>
    <w:rsid w:val="000409E3"/>
    <w:rsid w:val="0004128C"/>
    <w:rsid w:val="00044662"/>
    <w:rsid w:val="00045549"/>
    <w:rsid w:val="000456FA"/>
    <w:rsid w:val="00045D57"/>
    <w:rsid w:val="00047987"/>
    <w:rsid w:val="00047D8E"/>
    <w:rsid w:val="00050D71"/>
    <w:rsid w:val="00052614"/>
    <w:rsid w:val="00052654"/>
    <w:rsid w:val="000527F8"/>
    <w:rsid w:val="000549DA"/>
    <w:rsid w:val="00061A25"/>
    <w:rsid w:val="0006235A"/>
    <w:rsid w:val="00062431"/>
    <w:rsid w:val="00063991"/>
    <w:rsid w:val="00064015"/>
    <w:rsid w:val="000648D0"/>
    <w:rsid w:val="000675E1"/>
    <w:rsid w:val="000678D0"/>
    <w:rsid w:val="00067D10"/>
    <w:rsid w:val="00070B7B"/>
    <w:rsid w:val="000716A9"/>
    <w:rsid w:val="00071C2A"/>
    <w:rsid w:val="0007242B"/>
    <w:rsid w:val="000724F0"/>
    <w:rsid w:val="0007432F"/>
    <w:rsid w:val="000757EB"/>
    <w:rsid w:val="0007748A"/>
    <w:rsid w:val="0008033C"/>
    <w:rsid w:val="00081BC9"/>
    <w:rsid w:val="00082431"/>
    <w:rsid w:val="00082701"/>
    <w:rsid w:val="000828D4"/>
    <w:rsid w:val="00091D67"/>
    <w:rsid w:val="000920B7"/>
    <w:rsid w:val="0009212C"/>
    <w:rsid w:val="0009433E"/>
    <w:rsid w:val="000943D9"/>
    <w:rsid w:val="00096841"/>
    <w:rsid w:val="000A0EB4"/>
    <w:rsid w:val="000A140A"/>
    <w:rsid w:val="000A421D"/>
    <w:rsid w:val="000A53EB"/>
    <w:rsid w:val="000A5771"/>
    <w:rsid w:val="000B1922"/>
    <w:rsid w:val="000B1D79"/>
    <w:rsid w:val="000B258E"/>
    <w:rsid w:val="000B401C"/>
    <w:rsid w:val="000B567A"/>
    <w:rsid w:val="000B71AB"/>
    <w:rsid w:val="000C0244"/>
    <w:rsid w:val="000C1775"/>
    <w:rsid w:val="000C1965"/>
    <w:rsid w:val="000C2F72"/>
    <w:rsid w:val="000C406F"/>
    <w:rsid w:val="000C4C37"/>
    <w:rsid w:val="000C78EF"/>
    <w:rsid w:val="000D1E6D"/>
    <w:rsid w:val="000D1F8A"/>
    <w:rsid w:val="000D360A"/>
    <w:rsid w:val="000D39DB"/>
    <w:rsid w:val="000D4608"/>
    <w:rsid w:val="000D4BB7"/>
    <w:rsid w:val="000D7861"/>
    <w:rsid w:val="000E275B"/>
    <w:rsid w:val="000E2A87"/>
    <w:rsid w:val="000E3735"/>
    <w:rsid w:val="000E594F"/>
    <w:rsid w:val="000E6615"/>
    <w:rsid w:val="000E6E9A"/>
    <w:rsid w:val="000E7E8D"/>
    <w:rsid w:val="000F79F4"/>
    <w:rsid w:val="001009EE"/>
    <w:rsid w:val="00101A0C"/>
    <w:rsid w:val="00101E54"/>
    <w:rsid w:val="001021D4"/>
    <w:rsid w:val="00103577"/>
    <w:rsid w:val="001038D5"/>
    <w:rsid w:val="00103EF5"/>
    <w:rsid w:val="001040F4"/>
    <w:rsid w:val="00110360"/>
    <w:rsid w:val="00111703"/>
    <w:rsid w:val="00112357"/>
    <w:rsid w:val="001123C0"/>
    <w:rsid w:val="001125CD"/>
    <w:rsid w:val="0011280A"/>
    <w:rsid w:val="00113FE8"/>
    <w:rsid w:val="00115E60"/>
    <w:rsid w:val="00120E21"/>
    <w:rsid w:val="001221CB"/>
    <w:rsid w:val="00123B64"/>
    <w:rsid w:val="00124904"/>
    <w:rsid w:val="00125823"/>
    <w:rsid w:val="00132D8C"/>
    <w:rsid w:val="00134875"/>
    <w:rsid w:val="00135B3E"/>
    <w:rsid w:val="0013602B"/>
    <w:rsid w:val="001361C8"/>
    <w:rsid w:val="00137B39"/>
    <w:rsid w:val="001433BF"/>
    <w:rsid w:val="00143D8A"/>
    <w:rsid w:val="00143EA6"/>
    <w:rsid w:val="00144249"/>
    <w:rsid w:val="0014449A"/>
    <w:rsid w:val="0014494F"/>
    <w:rsid w:val="00144953"/>
    <w:rsid w:val="00144C7E"/>
    <w:rsid w:val="00145994"/>
    <w:rsid w:val="00145E26"/>
    <w:rsid w:val="00147E90"/>
    <w:rsid w:val="0015197C"/>
    <w:rsid w:val="0015209E"/>
    <w:rsid w:val="001522C7"/>
    <w:rsid w:val="00152AEA"/>
    <w:rsid w:val="001544BF"/>
    <w:rsid w:val="0015490F"/>
    <w:rsid w:val="001551A2"/>
    <w:rsid w:val="00155580"/>
    <w:rsid w:val="00156261"/>
    <w:rsid w:val="00160EEA"/>
    <w:rsid w:val="0016297C"/>
    <w:rsid w:val="001652DC"/>
    <w:rsid w:val="00165454"/>
    <w:rsid w:val="0016631B"/>
    <w:rsid w:val="001675C9"/>
    <w:rsid w:val="001678A7"/>
    <w:rsid w:val="00167DA6"/>
    <w:rsid w:val="00170302"/>
    <w:rsid w:val="00170846"/>
    <w:rsid w:val="00170FBE"/>
    <w:rsid w:val="00171AC5"/>
    <w:rsid w:val="001740FC"/>
    <w:rsid w:val="001747B0"/>
    <w:rsid w:val="00175598"/>
    <w:rsid w:val="00175A13"/>
    <w:rsid w:val="00177DB2"/>
    <w:rsid w:val="00182B46"/>
    <w:rsid w:val="001839B2"/>
    <w:rsid w:val="00184A85"/>
    <w:rsid w:val="00185D5F"/>
    <w:rsid w:val="00187A37"/>
    <w:rsid w:val="00187DCD"/>
    <w:rsid w:val="0019023E"/>
    <w:rsid w:val="00191F81"/>
    <w:rsid w:val="00192DE9"/>
    <w:rsid w:val="0019452C"/>
    <w:rsid w:val="00194BDC"/>
    <w:rsid w:val="001958DF"/>
    <w:rsid w:val="00195FFB"/>
    <w:rsid w:val="001A052E"/>
    <w:rsid w:val="001A0750"/>
    <w:rsid w:val="001A08BC"/>
    <w:rsid w:val="001A0DE2"/>
    <w:rsid w:val="001A2670"/>
    <w:rsid w:val="001A4196"/>
    <w:rsid w:val="001A47BF"/>
    <w:rsid w:val="001A5CAA"/>
    <w:rsid w:val="001B1A73"/>
    <w:rsid w:val="001B2BE5"/>
    <w:rsid w:val="001B3C9F"/>
    <w:rsid w:val="001B5955"/>
    <w:rsid w:val="001B7053"/>
    <w:rsid w:val="001C0D21"/>
    <w:rsid w:val="001C4BA1"/>
    <w:rsid w:val="001C4C99"/>
    <w:rsid w:val="001C512A"/>
    <w:rsid w:val="001C5D96"/>
    <w:rsid w:val="001C6104"/>
    <w:rsid w:val="001C7039"/>
    <w:rsid w:val="001C7F50"/>
    <w:rsid w:val="001D062F"/>
    <w:rsid w:val="001D07A0"/>
    <w:rsid w:val="001D1998"/>
    <w:rsid w:val="001D1FAF"/>
    <w:rsid w:val="001D4168"/>
    <w:rsid w:val="001D4367"/>
    <w:rsid w:val="001D72DB"/>
    <w:rsid w:val="001D7F40"/>
    <w:rsid w:val="001E313B"/>
    <w:rsid w:val="001E5238"/>
    <w:rsid w:val="001E6A70"/>
    <w:rsid w:val="001E7042"/>
    <w:rsid w:val="001E7DAA"/>
    <w:rsid w:val="001F029A"/>
    <w:rsid w:val="001F1182"/>
    <w:rsid w:val="001F18D4"/>
    <w:rsid w:val="001F2055"/>
    <w:rsid w:val="001F27E7"/>
    <w:rsid w:val="001F42BE"/>
    <w:rsid w:val="001F47F5"/>
    <w:rsid w:val="001F67BC"/>
    <w:rsid w:val="001F6A88"/>
    <w:rsid w:val="00202C4A"/>
    <w:rsid w:val="00203F6A"/>
    <w:rsid w:val="0020412A"/>
    <w:rsid w:val="00206513"/>
    <w:rsid w:val="002072EB"/>
    <w:rsid w:val="00207F78"/>
    <w:rsid w:val="00213237"/>
    <w:rsid w:val="002134CE"/>
    <w:rsid w:val="002145B0"/>
    <w:rsid w:val="00215E83"/>
    <w:rsid w:val="00217218"/>
    <w:rsid w:val="00220047"/>
    <w:rsid w:val="0022618D"/>
    <w:rsid w:val="002263A2"/>
    <w:rsid w:val="00227C1C"/>
    <w:rsid w:val="0023207B"/>
    <w:rsid w:val="00232B19"/>
    <w:rsid w:val="0024015A"/>
    <w:rsid w:val="00240C98"/>
    <w:rsid w:val="00242F9F"/>
    <w:rsid w:val="00243512"/>
    <w:rsid w:val="002454B2"/>
    <w:rsid w:val="00245DA8"/>
    <w:rsid w:val="00246738"/>
    <w:rsid w:val="00246D8E"/>
    <w:rsid w:val="00247013"/>
    <w:rsid w:val="0025051C"/>
    <w:rsid w:val="00250CEB"/>
    <w:rsid w:val="00251871"/>
    <w:rsid w:val="0025197B"/>
    <w:rsid w:val="00253DEC"/>
    <w:rsid w:val="00253F6E"/>
    <w:rsid w:val="00254B03"/>
    <w:rsid w:val="002615AB"/>
    <w:rsid w:val="002640F4"/>
    <w:rsid w:val="00271AA6"/>
    <w:rsid w:val="00274E5E"/>
    <w:rsid w:val="0027597D"/>
    <w:rsid w:val="00276D49"/>
    <w:rsid w:val="002779CB"/>
    <w:rsid w:val="00280B7F"/>
    <w:rsid w:val="002825FA"/>
    <w:rsid w:val="00282EBF"/>
    <w:rsid w:val="00283862"/>
    <w:rsid w:val="00283BEC"/>
    <w:rsid w:val="00284CD9"/>
    <w:rsid w:val="00284FD9"/>
    <w:rsid w:val="002851B0"/>
    <w:rsid w:val="00285FCC"/>
    <w:rsid w:val="002862BE"/>
    <w:rsid w:val="00286338"/>
    <w:rsid w:val="00290076"/>
    <w:rsid w:val="00290C40"/>
    <w:rsid w:val="0029244A"/>
    <w:rsid w:val="002924CD"/>
    <w:rsid w:val="0029296F"/>
    <w:rsid w:val="002935AE"/>
    <w:rsid w:val="0029427D"/>
    <w:rsid w:val="0029573C"/>
    <w:rsid w:val="002971BA"/>
    <w:rsid w:val="00297AC2"/>
    <w:rsid w:val="00297F7E"/>
    <w:rsid w:val="002A0C40"/>
    <w:rsid w:val="002A0D0D"/>
    <w:rsid w:val="002A0E71"/>
    <w:rsid w:val="002A1ABD"/>
    <w:rsid w:val="002A7369"/>
    <w:rsid w:val="002B0202"/>
    <w:rsid w:val="002B28C9"/>
    <w:rsid w:val="002B4AA1"/>
    <w:rsid w:val="002B510E"/>
    <w:rsid w:val="002B5CB7"/>
    <w:rsid w:val="002B5F61"/>
    <w:rsid w:val="002C1E51"/>
    <w:rsid w:val="002C20D7"/>
    <w:rsid w:val="002C4BE2"/>
    <w:rsid w:val="002C4F5C"/>
    <w:rsid w:val="002C728D"/>
    <w:rsid w:val="002C73E5"/>
    <w:rsid w:val="002D28AB"/>
    <w:rsid w:val="002D38A6"/>
    <w:rsid w:val="002D4F0D"/>
    <w:rsid w:val="002D57CE"/>
    <w:rsid w:val="002D623E"/>
    <w:rsid w:val="002D66C3"/>
    <w:rsid w:val="002E0505"/>
    <w:rsid w:val="002E0EE9"/>
    <w:rsid w:val="002E2F01"/>
    <w:rsid w:val="002E4291"/>
    <w:rsid w:val="002F06FE"/>
    <w:rsid w:val="002F6E79"/>
    <w:rsid w:val="002F7096"/>
    <w:rsid w:val="003044E9"/>
    <w:rsid w:val="00304BF3"/>
    <w:rsid w:val="00307734"/>
    <w:rsid w:val="003078FE"/>
    <w:rsid w:val="003141C7"/>
    <w:rsid w:val="00314BE1"/>
    <w:rsid w:val="003160D2"/>
    <w:rsid w:val="00316CCD"/>
    <w:rsid w:val="00316E8E"/>
    <w:rsid w:val="00317154"/>
    <w:rsid w:val="0031744B"/>
    <w:rsid w:val="00317992"/>
    <w:rsid w:val="00317DD7"/>
    <w:rsid w:val="00320440"/>
    <w:rsid w:val="00321B7B"/>
    <w:rsid w:val="00323315"/>
    <w:rsid w:val="0032541F"/>
    <w:rsid w:val="00326D78"/>
    <w:rsid w:val="00330EBE"/>
    <w:rsid w:val="0033215E"/>
    <w:rsid w:val="00332F1F"/>
    <w:rsid w:val="0033324A"/>
    <w:rsid w:val="00333877"/>
    <w:rsid w:val="00334015"/>
    <w:rsid w:val="003404F5"/>
    <w:rsid w:val="00341350"/>
    <w:rsid w:val="00342A85"/>
    <w:rsid w:val="00342D6B"/>
    <w:rsid w:val="003430B1"/>
    <w:rsid w:val="0034490E"/>
    <w:rsid w:val="003459B0"/>
    <w:rsid w:val="00345C5C"/>
    <w:rsid w:val="0034759E"/>
    <w:rsid w:val="0035006B"/>
    <w:rsid w:val="0035114A"/>
    <w:rsid w:val="00354059"/>
    <w:rsid w:val="003556FB"/>
    <w:rsid w:val="00356427"/>
    <w:rsid w:val="00362AE5"/>
    <w:rsid w:val="00362B60"/>
    <w:rsid w:val="00365507"/>
    <w:rsid w:val="0036619B"/>
    <w:rsid w:val="003669B2"/>
    <w:rsid w:val="0036720D"/>
    <w:rsid w:val="003679D7"/>
    <w:rsid w:val="003709EF"/>
    <w:rsid w:val="0037162F"/>
    <w:rsid w:val="00371F6A"/>
    <w:rsid w:val="003731F7"/>
    <w:rsid w:val="0037325B"/>
    <w:rsid w:val="003734C5"/>
    <w:rsid w:val="00374F60"/>
    <w:rsid w:val="00377BAD"/>
    <w:rsid w:val="003806E6"/>
    <w:rsid w:val="003829BD"/>
    <w:rsid w:val="00385E7C"/>
    <w:rsid w:val="00386523"/>
    <w:rsid w:val="00387774"/>
    <w:rsid w:val="00390A6A"/>
    <w:rsid w:val="00395496"/>
    <w:rsid w:val="00397094"/>
    <w:rsid w:val="003978C5"/>
    <w:rsid w:val="003A0456"/>
    <w:rsid w:val="003A0718"/>
    <w:rsid w:val="003A42D5"/>
    <w:rsid w:val="003A49DA"/>
    <w:rsid w:val="003A4B2F"/>
    <w:rsid w:val="003A6FDA"/>
    <w:rsid w:val="003A7953"/>
    <w:rsid w:val="003A7B72"/>
    <w:rsid w:val="003A7CC9"/>
    <w:rsid w:val="003B14F0"/>
    <w:rsid w:val="003B38AD"/>
    <w:rsid w:val="003B4DE3"/>
    <w:rsid w:val="003B5BFC"/>
    <w:rsid w:val="003B5E29"/>
    <w:rsid w:val="003C005B"/>
    <w:rsid w:val="003C13CC"/>
    <w:rsid w:val="003C1D83"/>
    <w:rsid w:val="003C27F9"/>
    <w:rsid w:val="003C306E"/>
    <w:rsid w:val="003C453F"/>
    <w:rsid w:val="003C50B8"/>
    <w:rsid w:val="003C50F2"/>
    <w:rsid w:val="003C602B"/>
    <w:rsid w:val="003C61B7"/>
    <w:rsid w:val="003C6274"/>
    <w:rsid w:val="003C698B"/>
    <w:rsid w:val="003C7C93"/>
    <w:rsid w:val="003D04D0"/>
    <w:rsid w:val="003D34D7"/>
    <w:rsid w:val="003D58AE"/>
    <w:rsid w:val="003D5AFC"/>
    <w:rsid w:val="003D7711"/>
    <w:rsid w:val="003E2283"/>
    <w:rsid w:val="003E48B9"/>
    <w:rsid w:val="003E4B0C"/>
    <w:rsid w:val="003E505C"/>
    <w:rsid w:val="003E5CEF"/>
    <w:rsid w:val="003E69B8"/>
    <w:rsid w:val="003F036B"/>
    <w:rsid w:val="003F1DF2"/>
    <w:rsid w:val="003F267D"/>
    <w:rsid w:val="003F52BF"/>
    <w:rsid w:val="003F54CA"/>
    <w:rsid w:val="003F7974"/>
    <w:rsid w:val="0040158F"/>
    <w:rsid w:val="00401F24"/>
    <w:rsid w:val="00402FE2"/>
    <w:rsid w:val="00403FA6"/>
    <w:rsid w:val="004043A4"/>
    <w:rsid w:val="00405687"/>
    <w:rsid w:val="0040729A"/>
    <w:rsid w:val="00412F43"/>
    <w:rsid w:val="00414273"/>
    <w:rsid w:val="00414650"/>
    <w:rsid w:val="0041515C"/>
    <w:rsid w:val="004160C6"/>
    <w:rsid w:val="00420947"/>
    <w:rsid w:val="00421C02"/>
    <w:rsid w:val="0042217E"/>
    <w:rsid w:val="004249F1"/>
    <w:rsid w:val="004253A9"/>
    <w:rsid w:val="0042792E"/>
    <w:rsid w:val="00430C64"/>
    <w:rsid w:val="00432F46"/>
    <w:rsid w:val="004359F7"/>
    <w:rsid w:val="00436417"/>
    <w:rsid w:val="00436B9E"/>
    <w:rsid w:val="004403FD"/>
    <w:rsid w:val="00440F21"/>
    <w:rsid w:val="004436B2"/>
    <w:rsid w:val="004438B9"/>
    <w:rsid w:val="00443AF5"/>
    <w:rsid w:val="00443E9C"/>
    <w:rsid w:val="00443F84"/>
    <w:rsid w:val="00445C67"/>
    <w:rsid w:val="00445FE2"/>
    <w:rsid w:val="00447DFA"/>
    <w:rsid w:val="004511D6"/>
    <w:rsid w:val="004521F2"/>
    <w:rsid w:val="0045369E"/>
    <w:rsid w:val="004537AB"/>
    <w:rsid w:val="00460102"/>
    <w:rsid w:val="00460AEC"/>
    <w:rsid w:val="00463C70"/>
    <w:rsid w:val="00465A31"/>
    <w:rsid w:val="00466098"/>
    <w:rsid w:val="004712C8"/>
    <w:rsid w:val="00471A25"/>
    <w:rsid w:val="004725C8"/>
    <w:rsid w:val="00472D79"/>
    <w:rsid w:val="004752B1"/>
    <w:rsid w:val="00476682"/>
    <w:rsid w:val="00476AA8"/>
    <w:rsid w:val="00477159"/>
    <w:rsid w:val="004771E7"/>
    <w:rsid w:val="00477830"/>
    <w:rsid w:val="00477CA7"/>
    <w:rsid w:val="00484531"/>
    <w:rsid w:val="004864FD"/>
    <w:rsid w:val="00491753"/>
    <w:rsid w:val="00492A6A"/>
    <w:rsid w:val="00492B82"/>
    <w:rsid w:val="0049357B"/>
    <w:rsid w:val="004A133B"/>
    <w:rsid w:val="004A140F"/>
    <w:rsid w:val="004A1CE7"/>
    <w:rsid w:val="004A3426"/>
    <w:rsid w:val="004A53F1"/>
    <w:rsid w:val="004A6FC2"/>
    <w:rsid w:val="004A77DE"/>
    <w:rsid w:val="004A7F53"/>
    <w:rsid w:val="004B043C"/>
    <w:rsid w:val="004B0711"/>
    <w:rsid w:val="004B0818"/>
    <w:rsid w:val="004B24E9"/>
    <w:rsid w:val="004B2E9D"/>
    <w:rsid w:val="004B5201"/>
    <w:rsid w:val="004B616A"/>
    <w:rsid w:val="004B61DC"/>
    <w:rsid w:val="004C0941"/>
    <w:rsid w:val="004C108E"/>
    <w:rsid w:val="004C1320"/>
    <w:rsid w:val="004C2EF9"/>
    <w:rsid w:val="004C3951"/>
    <w:rsid w:val="004C44AC"/>
    <w:rsid w:val="004C48B5"/>
    <w:rsid w:val="004C495F"/>
    <w:rsid w:val="004C6EC7"/>
    <w:rsid w:val="004D0AAF"/>
    <w:rsid w:val="004D0C2F"/>
    <w:rsid w:val="004D1B89"/>
    <w:rsid w:val="004D57BE"/>
    <w:rsid w:val="004D5B4B"/>
    <w:rsid w:val="004D5EA4"/>
    <w:rsid w:val="004D601B"/>
    <w:rsid w:val="004D637E"/>
    <w:rsid w:val="004D6AA6"/>
    <w:rsid w:val="004D6EB4"/>
    <w:rsid w:val="004D7D84"/>
    <w:rsid w:val="004E0539"/>
    <w:rsid w:val="004E2383"/>
    <w:rsid w:val="004E43CB"/>
    <w:rsid w:val="004E5AE9"/>
    <w:rsid w:val="004E7152"/>
    <w:rsid w:val="004E75D7"/>
    <w:rsid w:val="004F0EBC"/>
    <w:rsid w:val="004F201E"/>
    <w:rsid w:val="004F289B"/>
    <w:rsid w:val="004F326F"/>
    <w:rsid w:val="004F3F76"/>
    <w:rsid w:val="004F4B84"/>
    <w:rsid w:val="004F6699"/>
    <w:rsid w:val="004F6AC4"/>
    <w:rsid w:val="004F75BE"/>
    <w:rsid w:val="00500C36"/>
    <w:rsid w:val="0050275F"/>
    <w:rsid w:val="0050329A"/>
    <w:rsid w:val="00507282"/>
    <w:rsid w:val="0051033B"/>
    <w:rsid w:val="00510472"/>
    <w:rsid w:val="00510EB5"/>
    <w:rsid w:val="00511978"/>
    <w:rsid w:val="0051221F"/>
    <w:rsid w:val="0051339B"/>
    <w:rsid w:val="00513B1C"/>
    <w:rsid w:val="00514488"/>
    <w:rsid w:val="00515259"/>
    <w:rsid w:val="00516985"/>
    <w:rsid w:val="00516B03"/>
    <w:rsid w:val="00516DDB"/>
    <w:rsid w:val="0052160F"/>
    <w:rsid w:val="0052277C"/>
    <w:rsid w:val="00522B71"/>
    <w:rsid w:val="00522CC4"/>
    <w:rsid w:val="00525535"/>
    <w:rsid w:val="00530327"/>
    <w:rsid w:val="0053311E"/>
    <w:rsid w:val="00533778"/>
    <w:rsid w:val="005339CF"/>
    <w:rsid w:val="00533D63"/>
    <w:rsid w:val="0053639D"/>
    <w:rsid w:val="00537F3E"/>
    <w:rsid w:val="00540391"/>
    <w:rsid w:val="005407A5"/>
    <w:rsid w:val="00542413"/>
    <w:rsid w:val="005459A5"/>
    <w:rsid w:val="00546D5E"/>
    <w:rsid w:val="0055017D"/>
    <w:rsid w:val="005506FD"/>
    <w:rsid w:val="00552CAE"/>
    <w:rsid w:val="0055392A"/>
    <w:rsid w:val="00553B19"/>
    <w:rsid w:val="005543E8"/>
    <w:rsid w:val="00554629"/>
    <w:rsid w:val="005550D5"/>
    <w:rsid w:val="0055541E"/>
    <w:rsid w:val="00557D33"/>
    <w:rsid w:val="005601E1"/>
    <w:rsid w:val="00560298"/>
    <w:rsid w:val="00560AC6"/>
    <w:rsid w:val="005623F0"/>
    <w:rsid w:val="00562922"/>
    <w:rsid w:val="00562B15"/>
    <w:rsid w:val="0056361A"/>
    <w:rsid w:val="00563B5F"/>
    <w:rsid w:val="00564ABC"/>
    <w:rsid w:val="00566AD6"/>
    <w:rsid w:val="005711D2"/>
    <w:rsid w:val="00571BE4"/>
    <w:rsid w:val="00572466"/>
    <w:rsid w:val="00572D5A"/>
    <w:rsid w:val="00572ED0"/>
    <w:rsid w:val="0057304A"/>
    <w:rsid w:val="00573CE3"/>
    <w:rsid w:val="00575005"/>
    <w:rsid w:val="00575DA1"/>
    <w:rsid w:val="0057643E"/>
    <w:rsid w:val="00577275"/>
    <w:rsid w:val="0058077D"/>
    <w:rsid w:val="005834BD"/>
    <w:rsid w:val="00583BB4"/>
    <w:rsid w:val="00583F12"/>
    <w:rsid w:val="005862AF"/>
    <w:rsid w:val="005869DB"/>
    <w:rsid w:val="00587592"/>
    <w:rsid w:val="00590B41"/>
    <w:rsid w:val="00590B49"/>
    <w:rsid w:val="00590FD3"/>
    <w:rsid w:val="0059116C"/>
    <w:rsid w:val="005916B5"/>
    <w:rsid w:val="005979F2"/>
    <w:rsid w:val="00597F20"/>
    <w:rsid w:val="005A0B5F"/>
    <w:rsid w:val="005A1828"/>
    <w:rsid w:val="005A229D"/>
    <w:rsid w:val="005A2325"/>
    <w:rsid w:val="005A283C"/>
    <w:rsid w:val="005A3777"/>
    <w:rsid w:val="005A48BB"/>
    <w:rsid w:val="005A6270"/>
    <w:rsid w:val="005A6932"/>
    <w:rsid w:val="005B2C38"/>
    <w:rsid w:val="005B33D3"/>
    <w:rsid w:val="005B365C"/>
    <w:rsid w:val="005B3CCD"/>
    <w:rsid w:val="005B45FF"/>
    <w:rsid w:val="005B627D"/>
    <w:rsid w:val="005C1540"/>
    <w:rsid w:val="005C2601"/>
    <w:rsid w:val="005C2ABE"/>
    <w:rsid w:val="005C5A61"/>
    <w:rsid w:val="005D0A7B"/>
    <w:rsid w:val="005D0B12"/>
    <w:rsid w:val="005D0EBC"/>
    <w:rsid w:val="005D25C5"/>
    <w:rsid w:val="005D393E"/>
    <w:rsid w:val="005D3E87"/>
    <w:rsid w:val="005D3F43"/>
    <w:rsid w:val="005D471E"/>
    <w:rsid w:val="005D51A8"/>
    <w:rsid w:val="005D5E69"/>
    <w:rsid w:val="005D6578"/>
    <w:rsid w:val="005D6808"/>
    <w:rsid w:val="005E296E"/>
    <w:rsid w:val="005E4157"/>
    <w:rsid w:val="005F0B13"/>
    <w:rsid w:val="005F44ED"/>
    <w:rsid w:val="005F476B"/>
    <w:rsid w:val="005F5217"/>
    <w:rsid w:val="005F54BB"/>
    <w:rsid w:val="005F63D0"/>
    <w:rsid w:val="005F799E"/>
    <w:rsid w:val="005F7C34"/>
    <w:rsid w:val="00600815"/>
    <w:rsid w:val="006034EB"/>
    <w:rsid w:val="00603877"/>
    <w:rsid w:val="00604679"/>
    <w:rsid w:val="006067E9"/>
    <w:rsid w:val="00606AC4"/>
    <w:rsid w:val="00606EC2"/>
    <w:rsid w:val="00611F2D"/>
    <w:rsid w:val="00613DAC"/>
    <w:rsid w:val="00614591"/>
    <w:rsid w:val="006148DA"/>
    <w:rsid w:val="006151D5"/>
    <w:rsid w:val="006151F8"/>
    <w:rsid w:val="006153B1"/>
    <w:rsid w:val="006154FB"/>
    <w:rsid w:val="00616B5A"/>
    <w:rsid w:val="00621FC1"/>
    <w:rsid w:val="006234A3"/>
    <w:rsid w:val="006234FD"/>
    <w:rsid w:val="00625FF4"/>
    <w:rsid w:val="0062624A"/>
    <w:rsid w:val="00627D2C"/>
    <w:rsid w:val="00630071"/>
    <w:rsid w:val="0063033E"/>
    <w:rsid w:val="006305F5"/>
    <w:rsid w:val="00630646"/>
    <w:rsid w:val="0063402F"/>
    <w:rsid w:val="006345B2"/>
    <w:rsid w:val="00634733"/>
    <w:rsid w:val="00634BF9"/>
    <w:rsid w:val="00635D00"/>
    <w:rsid w:val="006372FB"/>
    <w:rsid w:val="006379EA"/>
    <w:rsid w:val="0064285A"/>
    <w:rsid w:val="00642D8A"/>
    <w:rsid w:val="00643132"/>
    <w:rsid w:val="00644CC9"/>
    <w:rsid w:val="0065064B"/>
    <w:rsid w:val="006508A7"/>
    <w:rsid w:val="00651B14"/>
    <w:rsid w:val="00652CD9"/>
    <w:rsid w:val="0065415F"/>
    <w:rsid w:val="00654341"/>
    <w:rsid w:val="00655434"/>
    <w:rsid w:val="00655ECA"/>
    <w:rsid w:val="00657A51"/>
    <w:rsid w:val="00657DE6"/>
    <w:rsid w:val="00662852"/>
    <w:rsid w:val="00662F5C"/>
    <w:rsid w:val="00665E1F"/>
    <w:rsid w:val="00670EC9"/>
    <w:rsid w:val="00673B63"/>
    <w:rsid w:val="0067666C"/>
    <w:rsid w:val="006803E4"/>
    <w:rsid w:val="00680732"/>
    <w:rsid w:val="00680EE2"/>
    <w:rsid w:val="00682CAA"/>
    <w:rsid w:val="00684819"/>
    <w:rsid w:val="006852CB"/>
    <w:rsid w:val="006858CF"/>
    <w:rsid w:val="006863EC"/>
    <w:rsid w:val="006866FB"/>
    <w:rsid w:val="0069030B"/>
    <w:rsid w:val="006912CE"/>
    <w:rsid w:val="00691D15"/>
    <w:rsid w:val="00692F3A"/>
    <w:rsid w:val="00693D2B"/>
    <w:rsid w:val="006958CE"/>
    <w:rsid w:val="00696580"/>
    <w:rsid w:val="006A0361"/>
    <w:rsid w:val="006A07D8"/>
    <w:rsid w:val="006A1BAC"/>
    <w:rsid w:val="006A23A2"/>
    <w:rsid w:val="006A28C6"/>
    <w:rsid w:val="006A31D7"/>
    <w:rsid w:val="006A3C09"/>
    <w:rsid w:val="006A4295"/>
    <w:rsid w:val="006A47D0"/>
    <w:rsid w:val="006A494F"/>
    <w:rsid w:val="006A5C0C"/>
    <w:rsid w:val="006A6799"/>
    <w:rsid w:val="006B016D"/>
    <w:rsid w:val="006B2980"/>
    <w:rsid w:val="006B2F08"/>
    <w:rsid w:val="006B312C"/>
    <w:rsid w:val="006B31C4"/>
    <w:rsid w:val="006B5086"/>
    <w:rsid w:val="006B5DB4"/>
    <w:rsid w:val="006B6301"/>
    <w:rsid w:val="006B6943"/>
    <w:rsid w:val="006B796E"/>
    <w:rsid w:val="006B79D1"/>
    <w:rsid w:val="006C037B"/>
    <w:rsid w:val="006C0AD0"/>
    <w:rsid w:val="006C12C4"/>
    <w:rsid w:val="006C2716"/>
    <w:rsid w:val="006C2DC1"/>
    <w:rsid w:val="006C2FD3"/>
    <w:rsid w:val="006C43F5"/>
    <w:rsid w:val="006C49B1"/>
    <w:rsid w:val="006C56CF"/>
    <w:rsid w:val="006C7379"/>
    <w:rsid w:val="006C7FCC"/>
    <w:rsid w:val="006D0DE1"/>
    <w:rsid w:val="006D144E"/>
    <w:rsid w:val="006D1A1E"/>
    <w:rsid w:val="006D6901"/>
    <w:rsid w:val="006D6BA1"/>
    <w:rsid w:val="006E0483"/>
    <w:rsid w:val="006E0CD0"/>
    <w:rsid w:val="006E18F2"/>
    <w:rsid w:val="006E3D07"/>
    <w:rsid w:val="006E45D9"/>
    <w:rsid w:val="006E532E"/>
    <w:rsid w:val="006E573A"/>
    <w:rsid w:val="006E7BFA"/>
    <w:rsid w:val="006E7E13"/>
    <w:rsid w:val="006F05B0"/>
    <w:rsid w:val="006F0675"/>
    <w:rsid w:val="006F0D73"/>
    <w:rsid w:val="006F0D92"/>
    <w:rsid w:val="006F1643"/>
    <w:rsid w:val="006F1838"/>
    <w:rsid w:val="006F3E4B"/>
    <w:rsid w:val="006F3E4E"/>
    <w:rsid w:val="006F3F0E"/>
    <w:rsid w:val="006F5C68"/>
    <w:rsid w:val="007041DE"/>
    <w:rsid w:val="00710E42"/>
    <w:rsid w:val="00711025"/>
    <w:rsid w:val="0071379D"/>
    <w:rsid w:val="00713E07"/>
    <w:rsid w:val="00714700"/>
    <w:rsid w:val="00714F42"/>
    <w:rsid w:val="00715416"/>
    <w:rsid w:val="007171C4"/>
    <w:rsid w:val="0071757C"/>
    <w:rsid w:val="00717C66"/>
    <w:rsid w:val="00720B4E"/>
    <w:rsid w:val="00721C03"/>
    <w:rsid w:val="00722792"/>
    <w:rsid w:val="00723302"/>
    <w:rsid w:val="00724426"/>
    <w:rsid w:val="00724669"/>
    <w:rsid w:val="00724A51"/>
    <w:rsid w:val="00730051"/>
    <w:rsid w:val="0073132F"/>
    <w:rsid w:val="0073366E"/>
    <w:rsid w:val="00736006"/>
    <w:rsid w:val="00736ADB"/>
    <w:rsid w:val="00737BAE"/>
    <w:rsid w:val="007400FC"/>
    <w:rsid w:val="00741A20"/>
    <w:rsid w:val="0074271B"/>
    <w:rsid w:val="0074323A"/>
    <w:rsid w:val="00743243"/>
    <w:rsid w:val="00743A11"/>
    <w:rsid w:val="007454B2"/>
    <w:rsid w:val="0074618F"/>
    <w:rsid w:val="00746226"/>
    <w:rsid w:val="00751257"/>
    <w:rsid w:val="00751F97"/>
    <w:rsid w:val="00752772"/>
    <w:rsid w:val="0075304C"/>
    <w:rsid w:val="00753051"/>
    <w:rsid w:val="007531EA"/>
    <w:rsid w:val="007533B7"/>
    <w:rsid w:val="00755482"/>
    <w:rsid w:val="00755AED"/>
    <w:rsid w:val="00756C62"/>
    <w:rsid w:val="00757184"/>
    <w:rsid w:val="00762394"/>
    <w:rsid w:val="00763231"/>
    <w:rsid w:val="00764326"/>
    <w:rsid w:val="00765240"/>
    <w:rsid w:val="00773F8B"/>
    <w:rsid w:val="00776A22"/>
    <w:rsid w:val="00777682"/>
    <w:rsid w:val="00781138"/>
    <w:rsid w:val="0078396C"/>
    <w:rsid w:val="00787B9B"/>
    <w:rsid w:val="00793AA0"/>
    <w:rsid w:val="00794699"/>
    <w:rsid w:val="0079623A"/>
    <w:rsid w:val="007963A7"/>
    <w:rsid w:val="00796D53"/>
    <w:rsid w:val="007970AE"/>
    <w:rsid w:val="007A1B6C"/>
    <w:rsid w:val="007A45B3"/>
    <w:rsid w:val="007A4F57"/>
    <w:rsid w:val="007A660E"/>
    <w:rsid w:val="007A7348"/>
    <w:rsid w:val="007A7779"/>
    <w:rsid w:val="007A7C92"/>
    <w:rsid w:val="007B17E4"/>
    <w:rsid w:val="007B4BA6"/>
    <w:rsid w:val="007B76BA"/>
    <w:rsid w:val="007B7B39"/>
    <w:rsid w:val="007B7B58"/>
    <w:rsid w:val="007B7FB7"/>
    <w:rsid w:val="007C0B2A"/>
    <w:rsid w:val="007C7835"/>
    <w:rsid w:val="007D1027"/>
    <w:rsid w:val="007D1B58"/>
    <w:rsid w:val="007D2707"/>
    <w:rsid w:val="007D43DD"/>
    <w:rsid w:val="007D596B"/>
    <w:rsid w:val="007D6186"/>
    <w:rsid w:val="007D643A"/>
    <w:rsid w:val="007D798A"/>
    <w:rsid w:val="007D7E53"/>
    <w:rsid w:val="007E04F9"/>
    <w:rsid w:val="007E0F8D"/>
    <w:rsid w:val="007E2F38"/>
    <w:rsid w:val="007E3A3C"/>
    <w:rsid w:val="007E5318"/>
    <w:rsid w:val="007E6525"/>
    <w:rsid w:val="007E7133"/>
    <w:rsid w:val="007E7AD5"/>
    <w:rsid w:val="007F1D98"/>
    <w:rsid w:val="007F2705"/>
    <w:rsid w:val="007F3114"/>
    <w:rsid w:val="007F33A1"/>
    <w:rsid w:val="007F38B5"/>
    <w:rsid w:val="007F4E9A"/>
    <w:rsid w:val="007F5A38"/>
    <w:rsid w:val="007F603A"/>
    <w:rsid w:val="0080057F"/>
    <w:rsid w:val="00800641"/>
    <w:rsid w:val="00800F50"/>
    <w:rsid w:val="00802C2A"/>
    <w:rsid w:val="00802FBE"/>
    <w:rsid w:val="008034DA"/>
    <w:rsid w:val="00803E48"/>
    <w:rsid w:val="0080425E"/>
    <w:rsid w:val="00804738"/>
    <w:rsid w:val="00804E36"/>
    <w:rsid w:val="00805B08"/>
    <w:rsid w:val="008121F9"/>
    <w:rsid w:val="00812FE3"/>
    <w:rsid w:val="00813786"/>
    <w:rsid w:val="0081509B"/>
    <w:rsid w:val="00815ECA"/>
    <w:rsid w:val="00816DD7"/>
    <w:rsid w:val="008244D3"/>
    <w:rsid w:val="008254D0"/>
    <w:rsid w:val="008305E2"/>
    <w:rsid w:val="00830F2A"/>
    <w:rsid w:val="00833A4B"/>
    <w:rsid w:val="0083487A"/>
    <w:rsid w:val="00835B54"/>
    <w:rsid w:val="00840DCF"/>
    <w:rsid w:val="008418A0"/>
    <w:rsid w:val="00844E9A"/>
    <w:rsid w:val="00845F04"/>
    <w:rsid w:val="00846527"/>
    <w:rsid w:val="00850E31"/>
    <w:rsid w:val="00851AAD"/>
    <w:rsid w:val="0085366D"/>
    <w:rsid w:val="008536F9"/>
    <w:rsid w:val="00854C35"/>
    <w:rsid w:val="00856558"/>
    <w:rsid w:val="008566B5"/>
    <w:rsid w:val="008601A2"/>
    <w:rsid w:val="008608E6"/>
    <w:rsid w:val="008611C4"/>
    <w:rsid w:val="00861C2C"/>
    <w:rsid w:val="00861E3C"/>
    <w:rsid w:val="00863DB1"/>
    <w:rsid w:val="00866901"/>
    <w:rsid w:val="008673DE"/>
    <w:rsid w:val="00870ADE"/>
    <w:rsid w:val="00871C9D"/>
    <w:rsid w:val="008761FB"/>
    <w:rsid w:val="00876A82"/>
    <w:rsid w:val="00877D2E"/>
    <w:rsid w:val="00882CD1"/>
    <w:rsid w:val="00883551"/>
    <w:rsid w:val="00884FE7"/>
    <w:rsid w:val="00885F55"/>
    <w:rsid w:val="008860F7"/>
    <w:rsid w:val="0088633F"/>
    <w:rsid w:val="00887F98"/>
    <w:rsid w:val="00891137"/>
    <w:rsid w:val="00891A17"/>
    <w:rsid w:val="00891B24"/>
    <w:rsid w:val="0089210E"/>
    <w:rsid w:val="00896BD1"/>
    <w:rsid w:val="008A28A8"/>
    <w:rsid w:val="008A357F"/>
    <w:rsid w:val="008A3991"/>
    <w:rsid w:val="008A3B95"/>
    <w:rsid w:val="008A3C1F"/>
    <w:rsid w:val="008A50CA"/>
    <w:rsid w:val="008A51FF"/>
    <w:rsid w:val="008A6836"/>
    <w:rsid w:val="008A786F"/>
    <w:rsid w:val="008A79C2"/>
    <w:rsid w:val="008B0A07"/>
    <w:rsid w:val="008B1305"/>
    <w:rsid w:val="008B5476"/>
    <w:rsid w:val="008B587A"/>
    <w:rsid w:val="008B766A"/>
    <w:rsid w:val="008B7AF6"/>
    <w:rsid w:val="008C04B5"/>
    <w:rsid w:val="008C12A7"/>
    <w:rsid w:val="008C2602"/>
    <w:rsid w:val="008C5004"/>
    <w:rsid w:val="008C623E"/>
    <w:rsid w:val="008C6DA7"/>
    <w:rsid w:val="008C7214"/>
    <w:rsid w:val="008D0FAA"/>
    <w:rsid w:val="008D2084"/>
    <w:rsid w:val="008D2AF3"/>
    <w:rsid w:val="008D2DB7"/>
    <w:rsid w:val="008D3616"/>
    <w:rsid w:val="008D3895"/>
    <w:rsid w:val="008E0A34"/>
    <w:rsid w:val="008E1E1D"/>
    <w:rsid w:val="008E5ADC"/>
    <w:rsid w:val="008E6F20"/>
    <w:rsid w:val="008F6625"/>
    <w:rsid w:val="008F6761"/>
    <w:rsid w:val="008F6F05"/>
    <w:rsid w:val="008F76E3"/>
    <w:rsid w:val="009005BC"/>
    <w:rsid w:val="00900D2D"/>
    <w:rsid w:val="009024E0"/>
    <w:rsid w:val="00902CBB"/>
    <w:rsid w:val="00903C9E"/>
    <w:rsid w:val="00904293"/>
    <w:rsid w:val="009056DF"/>
    <w:rsid w:val="009068EA"/>
    <w:rsid w:val="009073E3"/>
    <w:rsid w:val="0091135B"/>
    <w:rsid w:val="0091173D"/>
    <w:rsid w:val="00911A9E"/>
    <w:rsid w:val="00911D5A"/>
    <w:rsid w:val="009124EB"/>
    <w:rsid w:val="00912FAD"/>
    <w:rsid w:val="00915B40"/>
    <w:rsid w:val="00917C78"/>
    <w:rsid w:val="00917CFC"/>
    <w:rsid w:val="00920C5B"/>
    <w:rsid w:val="00921573"/>
    <w:rsid w:val="00922038"/>
    <w:rsid w:val="00922A5E"/>
    <w:rsid w:val="00926DE8"/>
    <w:rsid w:val="009270D0"/>
    <w:rsid w:val="00927ECB"/>
    <w:rsid w:val="00932B21"/>
    <w:rsid w:val="00933A6F"/>
    <w:rsid w:val="009407AF"/>
    <w:rsid w:val="00941047"/>
    <w:rsid w:val="00941CA6"/>
    <w:rsid w:val="009420AB"/>
    <w:rsid w:val="009422A8"/>
    <w:rsid w:val="00943445"/>
    <w:rsid w:val="00944B23"/>
    <w:rsid w:val="00945E87"/>
    <w:rsid w:val="00946BD0"/>
    <w:rsid w:val="009503C2"/>
    <w:rsid w:val="00950AE1"/>
    <w:rsid w:val="009562C5"/>
    <w:rsid w:val="00961D5C"/>
    <w:rsid w:val="009624EA"/>
    <w:rsid w:val="0096316B"/>
    <w:rsid w:val="00963179"/>
    <w:rsid w:val="009648EB"/>
    <w:rsid w:val="0096544B"/>
    <w:rsid w:val="00970851"/>
    <w:rsid w:val="00970980"/>
    <w:rsid w:val="009715FB"/>
    <w:rsid w:val="0097203D"/>
    <w:rsid w:val="00973965"/>
    <w:rsid w:val="009741A9"/>
    <w:rsid w:val="00974C4A"/>
    <w:rsid w:val="00974F60"/>
    <w:rsid w:val="009762FE"/>
    <w:rsid w:val="009779DF"/>
    <w:rsid w:val="00980571"/>
    <w:rsid w:val="0098085A"/>
    <w:rsid w:val="009835ED"/>
    <w:rsid w:val="0098477C"/>
    <w:rsid w:val="0098530B"/>
    <w:rsid w:val="00986387"/>
    <w:rsid w:val="009863EC"/>
    <w:rsid w:val="00987155"/>
    <w:rsid w:val="0099213C"/>
    <w:rsid w:val="009959BF"/>
    <w:rsid w:val="00996CD4"/>
    <w:rsid w:val="009A0243"/>
    <w:rsid w:val="009A2109"/>
    <w:rsid w:val="009A31BB"/>
    <w:rsid w:val="009A4AE4"/>
    <w:rsid w:val="009A53F7"/>
    <w:rsid w:val="009A5C58"/>
    <w:rsid w:val="009A79A3"/>
    <w:rsid w:val="009A7EFE"/>
    <w:rsid w:val="009B1985"/>
    <w:rsid w:val="009B1FA6"/>
    <w:rsid w:val="009B2F5B"/>
    <w:rsid w:val="009B4A06"/>
    <w:rsid w:val="009B532E"/>
    <w:rsid w:val="009B5FBE"/>
    <w:rsid w:val="009C172C"/>
    <w:rsid w:val="009C182B"/>
    <w:rsid w:val="009C1A5A"/>
    <w:rsid w:val="009C2566"/>
    <w:rsid w:val="009C45D5"/>
    <w:rsid w:val="009C4EEA"/>
    <w:rsid w:val="009C58A2"/>
    <w:rsid w:val="009C5E63"/>
    <w:rsid w:val="009C5FA0"/>
    <w:rsid w:val="009C71CA"/>
    <w:rsid w:val="009C785B"/>
    <w:rsid w:val="009D0F62"/>
    <w:rsid w:val="009D188B"/>
    <w:rsid w:val="009D191C"/>
    <w:rsid w:val="009D2217"/>
    <w:rsid w:val="009D2CFE"/>
    <w:rsid w:val="009D373E"/>
    <w:rsid w:val="009D43E6"/>
    <w:rsid w:val="009D76F0"/>
    <w:rsid w:val="009E0887"/>
    <w:rsid w:val="009E1B86"/>
    <w:rsid w:val="009E28F6"/>
    <w:rsid w:val="009E2F90"/>
    <w:rsid w:val="009E3692"/>
    <w:rsid w:val="009E36DE"/>
    <w:rsid w:val="009E406D"/>
    <w:rsid w:val="009E464C"/>
    <w:rsid w:val="009E50F8"/>
    <w:rsid w:val="009E558D"/>
    <w:rsid w:val="009E5CAB"/>
    <w:rsid w:val="009E5E54"/>
    <w:rsid w:val="009E637A"/>
    <w:rsid w:val="009F0620"/>
    <w:rsid w:val="009F073E"/>
    <w:rsid w:val="009F10A9"/>
    <w:rsid w:val="009F1329"/>
    <w:rsid w:val="009F143A"/>
    <w:rsid w:val="009F2497"/>
    <w:rsid w:val="009F31D5"/>
    <w:rsid w:val="009F3F22"/>
    <w:rsid w:val="009F6E75"/>
    <w:rsid w:val="009F6F51"/>
    <w:rsid w:val="00A01729"/>
    <w:rsid w:val="00A04BE3"/>
    <w:rsid w:val="00A06298"/>
    <w:rsid w:val="00A06B4D"/>
    <w:rsid w:val="00A0755E"/>
    <w:rsid w:val="00A13A4F"/>
    <w:rsid w:val="00A13D78"/>
    <w:rsid w:val="00A142DD"/>
    <w:rsid w:val="00A144F9"/>
    <w:rsid w:val="00A14B57"/>
    <w:rsid w:val="00A15A7E"/>
    <w:rsid w:val="00A15E70"/>
    <w:rsid w:val="00A22AA1"/>
    <w:rsid w:val="00A23BF1"/>
    <w:rsid w:val="00A2618B"/>
    <w:rsid w:val="00A26D54"/>
    <w:rsid w:val="00A302E3"/>
    <w:rsid w:val="00A30CD2"/>
    <w:rsid w:val="00A3108C"/>
    <w:rsid w:val="00A31C96"/>
    <w:rsid w:val="00A327C4"/>
    <w:rsid w:val="00A34892"/>
    <w:rsid w:val="00A348FE"/>
    <w:rsid w:val="00A368D8"/>
    <w:rsid w:val="00A41021"/>
    <w:rsid w:val="00A42564"/>
    <w:rsid w:val="00A42793"/>
    <w:rsid w:val="00A43F2A"/>
    <w:rsid w:val="00A46700"/>
    <w:rsid w:val="00A520C6"/>
    <w:rsid w:val="00A53655"/>
    <w:rsid w:val="00A54BDC"/>
    <w:rsid w:val="00A5532B"/>
    <w:rsid w:val="00A559F1"/>
    <w:rsid w:val="00A55A5E"/>
    <w:rsid w:val="00A562BD"/>
    <w:rsid w:val="00A56A3F"/>
    <w:rsid w:val="00A5747E"/>
    <w:rsid w:val="00A605F0"/>
    <w:rsid w:val="00A61A24"/>
    <w:rsid w:val="00A61CE3"/>
    <w:rsid w:val="00A61EEF"/>
    <w:rsid w:val="00A6246E"/>
    <w:rsid w:val="00A628BC"/>
    <w:rsid w:val="00A63267"/>
    <w:rsid w:val="00A639FA"/>
    <w:rsid w:val="00A64EAE"/>
    <w:rsid w:val="00A66EEE"/>
    <w:rsid w:val="00A72246"/>
    <w:rsid w:val="00A725FF"/>
    <w:rsid w:val="00A72A3F"/>
    <w:rsid w:val="00A7598A"/>
    <w:rsid w:val="00A760A6"/>
    <w:rsid w:val="00A82933"/>
    <w:rsid w:val="00A83380"/>
    <w:rsid w:val="00A83471"/>
    <w:rsid w:val="00A84C43"/>
    <w:rsid w:val="00A85060"/>
    <w:rsid w:val="00A863E2"/>
    <w:rsid w:val="00A878F6"/>
    <w:rsid w:val="00A90151"/>
    <w:rsid w:val="00A91927"/>
    <w:rsid w:val="00A91AEE"/>
    <w:rsid w:val="00A939CE"/>
    <w:rsid w:val="00A95453"/>
    <w:rsid w:val="00A97533"/>
    <w:rsid w:val="00AA012C"/>
    <w:rsid w:val="00AA09DA"/>
    <w:rsid w:val="00AA3075"/>
    <w:rsid w:val="00AA50CF"/>
    <w:rsid w:val="00AA54A7"/>
    <w:rsid w:val="00AA589D"/>
    <w:rsid w:val="00AA710E"/>
    <w:rsid w:val="00AB0D30"/>
    <w:rsid w:val="00AB130F"/>
    <w:rsid w:val="00AB1B78"/>
    <w:rsid w:val="00AB4876"/>
    <w:rsid w:val="00AB57AE"/>
    <w:rsid w:val="00AB5E86"/>
    <w:rsid w:val="00AB6405"/>
    <w:rsid w:val="00AC11B9"/>
    <w:rsid w:val="00AC2A6E"/>
    <w:rsid w:val="00AC4902"/>
    <w:rsid w:val="00AC636D"/>
    <w:rsid w:val="00AC7FA2"/>
    <w:rsid w:val="00AD0259"/>
    <w:rsid w:val="00AD0F51"/>
    <w:rsid w:val="00AD1753"/>
    <w:rsid w:val="00AD204F"/>
    <w:rsid w:val="00AD3CEA"/>
    <w:rsid w:val="00AD49A1"/>
    <w:rsid w:val="00AD6C58"/>
    <w:rsid w:val="00AE0D1B"/>
    <w:rsid w:val="00AE2E5E"/>
    <w:rsid w:val="00AE3A07"/>
    <w:rsid w:val="00AE43F4"/>
    <w:rsid w:val="00AE5816"/>
    <w:rsid w:val="00AE60B0"/>
    <w:rsid w:val="00AE65B4"/>
    <w:rsid w:val="00AE76CE"/>
    <w:rsid w:val="00AF110D"/>
    <w:rsid w:val="00AF1124"/>
    <w:rsid w:val="00AF1AE1"/>
    <w:rsid w:val="00AF2CA9"/>
    <w:rsid w:val="00AF2EED"/>
    <w:rsid w:val="00AF4A49"/>
    <w:rsid w:val="00AF509E"/>
    <w:rsid w:val="00AF550A"/>
    <w:rsid w:val="00AF6954"/>
    <w:rsid w:val="00B010B9"/>
    <w:rsid w:val="00B015E3"/>
    <w:rsid w:val="00B03285"/>
    <w:rsid w:val="00B04591"/>
    <w:rsid w:val="00B0500A"/>
    <w:rsid w:val="00B05837"/>
    <w:rsid w:val="00B06984"/>
    <w:rsid w:val="00B07E6E"/>
    <w:rsid w:val="00B14C99"/>
    <w:rsid w:val="00B14E18"/>
    <w:rsid w:val="00B21988"/>
    <w:rsid w:val="00B229CF"/>
    <w:rsid w:val="00B24C5B"/>
    <w:rsid w:val="00B272CF"/>
    <w:rsid w:val="00B30771"/>
    <w:rsid w:val="00B309A6"/>
    <w:rsid w:val="00B3610F"/>
    <w:rsid w:val="00B379C8"/>
    <w:rsid w:val="00B40094"/>
    <w:rsid w:val="00B42254"/>
    <w:rsid w:val="00B4234B"/>
    <w:rsid w:val="00B42786"/>
    <w:rsid w:val="00B427A5"/>
    <w:rsid w:val="00B42927"/>
    <w:rsid w:val="00B42F14"/>
    <w:rsid w:val="00B4352F"/>
    <w:rsid w:val="00B47152"/>
    <w:rsid w:val="00B47BCA"/>
    <w:rsid w:val="00B515A0"/>
    <w:rsid w:val="00B5369B"/>
    <w:rsid w:val="00B559B0"/>
    <w:rsid w:val="00B5742E"/>
    <w:rsid w:val="00B57FB8"/>
    <w:rsid w:val="00B61E44"/>
    <w:rsid w:val="00B621A7"/>
    <w:rsid w:val="00B62C7A"/>
    <w:rsid w:val="00B62F0A"/>
    <w:rsid w:val="00B64703"/>
    <w:rsid w:val="00B649CB"/>
    <w:rsid w:val="00B65614"/>
    <w:rsid w:val="00B6777A"/>
    <w:rsid w:val="00B67D3A"/>
    <w:rsid w:val="00B67F4B"/>
    <w:rsid w:val="00B70F97"/>
    <w:rsid w:val="00B714B6"/>
    <w:rsid w:val="00B71C3E"/>
    <w:rsid w:val="00B72C1E"/>
    <w:rsid w:val="00B72E30"/>
    <w:rsid w:val="00B73DED"/>
    <w:rsid w:val="00B77A5E"/>
    <w:rsid w:val="00B77C59"/>
    <w:rsid w:val="00B80A8B"/>
    <w:rsid w:val="00B81E2A"/>
    <w:rsid w:val="00B820A5"/>
    <w:rsid w:val="00B82D81"/>
    <w:rsid w:val="00B8563D"/>
    <w:rsid w:val="00B85FBA"/>
    <w:rsid w:val="00B87793"/>
    <w:rsid w:val="00B87AA3"/>
    <w:rsid w:val="00B90B68"/>
    <w:rsid w:val="00B90D80"/>
    <w:rsid w:val="00B91326"/>
    <w:rsid w:val="00B91605"/>
    <w:rsid w:val="00B91827"/>
    <w:rsid w:val="00B918BC"/>
    <w:rsid w:val="00B922AF"/>
    <w:rsid w:val="00B922B0"/>
    <w:rsid w:val="00B92697"/>
    <w:rsid w:val="00B929EA"/>
    <w:rsid w:val="00B93AD3"/>
    <w:rsid w:val="00B942B9"/>
    <w:rsid w:val="00B95145"/>
    <w:rsid w:val="00B95C64"/>
    <w:rsid w:val="00B95FD8"/>
    <w:rsid w:val="00B9663E"/>
    <w:rsid w:val="00B97405"/>
    <w:rsid w:val="00BA0A02"/>
    <w:rsid w:val="00BA2304"/>
    <w:rsid w:val="00BA3043"/>
    <w:rsid w:val="00BA4B15"/>
    <w:rsid w:val="00BA5512"/>
    <w:rsid w:val="00BA6077"/>
    <w:rsid w:val="00BA6DB3"/>
    <w:rsid w:val="00BA7611"/>
    <w:rsid w:val="00BA78AB"/>
    <w:rsid w:val="00BB0B57"/>
    <w:rsid w:val="00BB411C"/>
    <w:rsid w:val="00BB4843"/>
    <w:rsid w:val="00BB575F"/>
    <w:rsid w:val="00BB5BBC"/>
    <w:rsid w:val="00BB6515"/>
    <w:rsid w:val="00BB65E6"/>
    <w:rsid w:val="00BB7930"/>
    <w:rsid w:val="00BB7A63"/>
    <w:rsid w:val="00BC06C6"/>
    <w:rsid w:val="00BC0AFF"/>
    <w:rsid w:val="00BC0BAC"/>
    <w:rsid w:val="00BC0DBC"/>
    <w:rsid w:val="00BC2C4F"/>
    <w:rsid w:val="00BC4115"/>
    <w:rsid w:val="00BC4139"/>
    <w:rsid w:val="00BC5A66"/>
    <w:rsid w:val="00BC5C23"/>
    <w:rsid w:val="00BC5F1A"/>
    <w:rsid w:val="00BC6BBA"/>
    <w:rsid w:val="00BC740E"/>
    <w:rsid w:val="00BC7786"/>
    <w:rsid w:val="00BD0D6C"/>
    <w:rsid w:val="00BD2A97"/>
    <w:rsid w:val="00BD3E41"/>
    <w:rsid w:val="00BE2537"/>
    <w:rsid w:val="00BE3500"/>
    <w:rsid w:val="00BE57B5"/>
    <w:rsid w:val="00BE61DA"/>
    <w:rsid w:val="00BE6BCC"/>
    <w:rsid w:val="00BE7058"/>
    <w:rsid w:val="00BE770A"/>
    <w:rsid w:val="00BF0264"/>
    <w:rsid w:val="00BF1B4C"/>
    <w:rsid w:val="00BF1DF4"/>
    <w:rsid w:val="00BF2546"/>
    <w:rsid w:val="00BF3061"/>
    <w:rsid w:val="00BF3283"/>
    <w:rsid w:val="00BF40EB"/>
    <w:rsid w:val="00BF6E3D"/>
    <w:rsid w:val="00BF7324"/>
    <w:rsid w:val="00C01A78"/>
    <w:rsid w:val="00C01F00"/>
    <w:rsid w:val="00C03F39"/>
    <w:rsid w:val="00C04E51"/>
    <w:rsid w:val="00C05DBA"/>
    <w:rsid w:val="00C05F16"/>
    <w:rsid w:val="00C05F3C"/>
    <w:rsid w:val="00C060D5"/>
    <w:rsid w:val="00C06CF5"/>
    <w:rsid w:val="00C122A2"/>
    <w:rsid w:val="00C13836"/>
    <w:rsid w:val="00C14B5A"/>
    <w:rsid w:val="00C1557E"/>
    <w:rsid w:val="00C17EFA"/>
    <w:rsid w:val="00C212B1"/>
    <w:rsid w:val="00C21EFF"/>
    <w:rsid w:val="00C22109"/>
    <w:rsid w:val="00C23BC6"/>
    <w:rsid w:val="00C24BCC"/>
    <w:rsid w:val="00C25363"/>
    <w:rsid w:val="00C25ACA"/>
    <w:rsid w:val="00C262D8"/>
    <w:rsid w:val="00C26D39"/>
    <w:rsid w:val="00C30356"/>
    <w:rsid w:val="00C3071D"/>
    <w:rsid w:val="00C30C38"/>
    <w:rsid w:val="00C31400"/>
    <w:rsid w:val="00C314CD"/>
    <w:rsid w:val="00C31E4B"/>
    <w:rsid w:val="00C324FC"/>
    <w:rsid w:val="00C3295B"/>
    <w:rsid w:val="00C32A14"/>
    <w:rsid w:val="00C32A42"/>
    <w:rsid w:val="00C3327B"/>
    <w:rsid w:val="00C3588E"/>
    <w:rsid w:val="00C35E1E"/>
    <w:rsid w:val="00C400EB"/>
    <w:rsid w:val="00C40FAF"/>
    <w:rsid w:val="00C43C16"/>
    <w:rsid w:val="00C476AD"/>
    <w:rsid w:val="00C5222B"/>
    <w:rsid w:val="00C53D53"/>
    <w:rsid w:val="00C54D80"/>
    <w:rsid w:val="00C55C59"/>
    <w:rsid w:val="00C5684A"/>
    <w:rsid w:val="00C5716E"/>
    <w:rsid w:val="00C5755E"/>
    <w:rsid w:val="00C57D7E"/>
    <w:rsid w:val="00C60298"/>
    <w:rsid w:val="00C6104B"/>
    <w:rsid w:val="00C6339A"/>
    <w:rsid w:val="00C63E14"/>
    <w:rsid w:val="00C63ED6"/>
    <w:rsid w:val="00C66BFB"/>
    <w:rsid w:val="00C6742E"/>
    <w:rsid w:val="00C67888"/>
    <w:rsid w:val="00C67EFC"/>
    <w:rsid w:val="00C752AC"/>
    <w:rsid w:val="00C80DEC"/>
    <w:rsid w:val="00C81298"/>
    <w:rsid w:val="00C8145E"/>
    <w:rsid w:val="00C81F94"/>
    <w:rsid w:val="00C82344"/>
    <w:rsid w:val="00C8238C"/>
    <w:rsid w:val="00C90CD0"/>
    <w:rsid w:val="00C9173C"/>
    <w:rsid w:val="00C922F1"/>
    <w:rsid w:val="00C93146"/>
    <w:rsid w:val="00C95592"/>
    <w:rsid w:val="00C95D36"/>
    <w:rsid w:val="00C96094"/>
    <w:rsid w:val="00C97C1F"/>
    <w:rsid w:val="00CA0B83"/>
    <w:rsid w:val="00CA0D37"/>
    <w:rsid w:val="00CA2158"/>
    <w:rsid w:val="00CA2A56"/>
    <w:rsid w:val="00CA3527"/>
    <w:rsid w:val="00CA4D5D"/>
    <w:rsid w:val="00CA556E"/>
    <w:rsid w:val="00CA609A"/>
    <w:rsid w:val="00CA745F"/>
    <w:rsid w:val="00CA780D"/>
    <w:rsid w:val="00CB1BEE"/>
    <w:rsid w:val="00CB463D"/>
    <w:rsid w:val="00CB5B50"/>
    <w:rsid w:val="00CB61D3"/>
    <w:rsid w:val="00CB6540"/>
    <w:rsid w:val="00CC0896"/>
    <w:rsid w:val="00CC0D6D"/>
    <w:rsid w:val="00CC1BDC"/>
    <w:rsid w:val="00CC1E01"/>
    <w:rsid w:val="00CC2F70"/>
    <w:rsid w:val="00CC3BB9"/>
    <w:rsid w:val="00CC3E5F"/>
    <w:rsid w:val="00CC548A"/>
    <w:rsid w:val="00CC6C44"/>
    <w:rsid w:val="00CC7BB6"/>
    <w:rsid w:val="00CC7F8E"/>
    <w:rsid w:val="00CD298F"/>
    <w:rsid w:val="00CD5243"/>
    <w:rsid w:val="00CD69C9"/>
    <w:rsid w:val="00CE0C70"/>
    <w:rsid w:val="00CE2189"/>
    <w:rsid w:val="00CE22A5"/>
    <w:rsid w:val="00CE3729"/>
    <w:rsid w:val="00CE4EE1"/>
    <w:rsid w:val="00CE77DD"/>
    <w:rsid w:val="00CE7AC7"/>
    <w:rsid w:val="00CE7AED"/>
    <w:rsid w:val="00CF0025"/>
    <w:rsid w:val="00CF24E9"/>
    <w:rsid w:val="00CF2D83"/>
    <w:rsid w:val="00CF2EBB"/>
    <w:rsid w:val="00CF3EFC"/>
    <w:rsid w:val="00CF5BC3"/>
    <w:rsid w:val="00CF5CE0"/>
    <w:rsid w:val="00CF7375"/>
    <w:rsid w:val="00CF78E3"/>
    <w:rsid w:val="00D03008"/>
    <w:rsid w:val="00D0471F"/>
    <w:rsid w:val="00D05D32"/>
    <w:rsid w:val="00D07C83"/>
    <w:rsid w:val="00D07E91"/>
    <w:rsid w:val="00D103C8"/>
    <w:rsid w:val="00D10F8F"/>
    <w:rsid w:val="00D120A6"/>
    <w:rsid w:val="00D12FFD"/>
    <w:rsid w:val="00D14276"/>
    <w:rsid w:val="00D16920"/>
    <w:rsid w:val="00D17C88"/>
    <w:rsid w:val="00D20838"/>
    <w:rsid w:val="00D225F7"/>
    <w:rsid w:val="00D24C61"/>
    <w:rsid w:val="00D25F8C"/>
    <w:rsid w:val="00D26951"/>
    <w:rsid w:val="00D2792B"/>
    <w:rsid w:val="00D30D7A"/>
    <w:rsid w:val="00D32522"/>
    <w:rsid w:val="00D34690"/>
    <w:rsid w:val="00D34800"/>
    <w:rsid w:val="00D40ABE"/>
    <w:rsid w:val="00D4112B"/>
    <w:rsid w:val="00D42A04"/>
    <w:rsid w:val="00D44F87"/>
    <w:rsid w:val="00D46629"/>
    <w:rsid w:val="00D46872"/>
    <w:rsid w:val="00D478D3"/>
    <w:rsid w:val="00D528DF"/>
    <w:rsid w:val="00D53FD2"/>
    <w:rsid w:val="00D54879"/>
    <w:rsid w:val="00D564F2"/>
    <w:rsid w:val="00D616A4"/>
    <w:rsid w:val="00D617C6"/>
    <w:rsid w:val="00D628BF"/>
    <w:rsid w:val="00D64CD2"/>
    <w:rsid w:val="00D65582"/>
    <w:rsid w:val="00D65ADA"/>
    <w:rsid w:val="00D67754"/>
    <w:rsid w:val="00D67763"/>
    <w:rsid w:val="00D678A0"/>
    <w:rsid w:val="00D70EFF"/>
    <w:rsid w:val="00D71B04"/>
    <w:rsid w:val="00D73A88"/>
    <w:rsid w:val="00D74000"/>
    <w:rsid w:val="00D74A19"/>
    <w:rsid w:val="00D757FE"/>
    <w:rsid w:val="00D75F06"/>
    <w:rsid w:val="00D762CD"/>
    <w:rsid w:val="00D77A6F"/>
    <w:rsid w:val="00D77E38"/>
    <w:rsid w:val="00D8271F"/>
    <w:rsid w:val="00D82980"/>
    <w:rsid w:val="00D82E71"/>
    <w:rsid w:val="00D83ED5"/>
    <w:rsid w:val="00D84F3E"/>
    <w:rsid w:val="00D8543B"/>
    <w:rsid w:val="00D8684C"/>
    <w:rsid w:val="00D86AB2"/>
    <w:rsid w:val="00D91147"/>
    <w:rsid w:val="00D93046"/>
    <w:rsid w:val="00D967CA"/>
    <w:rsid w:val="00D96C6B"/>
    <w:rsid w:val="00D96CF8"/>
    <w:rsid w:val="00D96E33"/>
    <w:rsid w:val="00D9787C"/>
    <w:rsid w:val="00DA0EF0"/>
    <w:rsid w:val="00DA0F72"/>
    <w:rsid w:val="00DA12E4"/>
    <w:rsid w:val="00DA1999"/>
    <w:rsid w:val="00DA2573"/>
    <w:rsid w:val="00DA67A4"/>
    <w:rsid w:val="00DA7268"/>
    <w:rsid w:val="00DA7C3D"/>
    <w:rsid w:val="00DB00CB"/>
    <w:rsid w:val="00DB0D05"/>
    <w:rsid w:val="00DB10AD"/>
    <w:rsid w:val="00DB15CC"/>
    <w:rsid w:val="00DB2262"/>
    <w:rsid w:val="00DB29E1"/>
    <w:rsid w:val="00DB4949"/>
    <w:rsid w:val="00DB53F1"/>
    <w:rsid w:val="00DB6BFA"/>
    <w:rsid w:val="00DB6C55"/>
    <w:rsid w:val="00DB78E8"/>
    <w:rsid w:val="00DC31A6"/>
    <w:rsid w:val="00DC57A9"/>
    <w:rsid w:val="00DC5DE4"/>
    <w:rsid w:val="00DD0740"/>
    <w:rsid w:val="00DD19D5"/>
    <w:rsid w:val="00DD3A9F"/>
    <w:rsid w:val="00DD4E50"/>
    <w:rsid w:val="00DD53B2"/>
    <w:rsid w:val="00DD66BA"/>
    <w:rsid w:val="00DD7F95"/>
    <w:rsid w:val="00DE0C68"/>
    <w:rsid w:val="00DE1708"/>
    <w:rsid w:val="00DE29CD"/>
    <w:rsid w:val="00DE3B9D"/>
    <w:rsid w:val="00DE42AE"/>
    <w:rsid w:val="00DE4513"/>
    <w:rsid w:val="00DE6840"/>
    <w:rsid w:val="00DF11AF"/>
    <w:rsid w:val="00DF1299"/>
    <w:rsid w:val="00DF1A21"/>
    <w:rsid w:val="00DF2358"/>
    <w:rsid w:val="00DF2BB7"/>
    <w:rsid w:val="00DF2E48"/>
    <w:rsid w:val="00DF2F98"/>
    <w:rsid w:val="00DF3468"/>
    <w:rsid w:val="00DF4D18"/>
    <w:rsid w:val="00DF5715"/>
    <w:rsid w:val="00DF6E4A"/>
    <w:rsid w:val="00DF7689"/>
    <w:rsid w:val="00DF770E"/>
    <w:rsid w:val="00E03DD5"/>
    <w:rsid w:val="00E05CF6"/>
    <w:rsid w:val="00E0645A"/>
    <w:rsid w:val="00E06DD4"/>
    <w:rsid w:val="00E07678"/>
    <w:rsid w:val="00E10119"/>
    <w:rsid w:val="00E11897"/>
    <w:rsid w:val="00E121BE"/>
    <w:rsid w:val="00E12C54"/>
    <w:rsid w:val="00E13F50"/>
    <w:rsid w:val="00E157E3"/>
    <w:rsid w:val="00E16616"/>
    <w:rsid w:val="00E16922"/>
    <w:rsid w:val="00E16C40"/>
    <w:rsid w:val="00E1760D"/>
    <w:rsid w:val="00E22510"/>
    <w:rsid w:val="00E22718"/>
    <w:rsid w:val="00E232E0"/>
    <w:rsid w:val="00E2335F"/>
    <w:rsid w:val="00E25104"/>
    <w:rsid w:val="00E26237"/>
    <w:rsid w:val="00E27431"/>
    <w:rsid w:val="00E312F9"/>
    <w:rsid w:val="00E32219"/>
    <w:rsid w:val="00E328C9"/>
    <w:rsid w:val="00E356C3"/>
    <w:rsid w:val="00E36D22"/>
    <w:rsid w:val="00E37960"/>
    <w:rsid w:val="00E41131"/>
    <w:rsid w:val="00E43646"/>
    <w:rsid w:val="00E44007"/>
    <w:rsid w:val="00E45404"/>
    <w:rsid w:val="00E479FD"/>
    <w:rsid w:val="00E51FCB"/>
    <w:rsid w:val="00E528E4"/>
    <w:rsid w:val="00E5351A"/>
    <w:rsid w:val="00E537BA"/>
    <w:rsid w:val="00E53E84"/>
    <w:rsid w:val="00E547C2"/>
    <w:rsid w:val="00E564F7"/>
    <w:rsid w:val="00E57CF6"/>
    <w:rsid w:val="00E611B5"/>
    <w:rsid w:val="00E640DF"/>
    <w:rsid w:val="00E650C0"/>
    <w:rsid w:val="00E67CAB"/>
    <w:rsid w:val="00E67F46"/>
    <w:rsid w:val="00E718A1"/>
    <w:rsid w:val="00E72385"/>
    <w:rsid w:val="00E724B5"/>
    <w:rsid w:val="00E72DF5"/>
    <w:rsid w:val="00E776A8"/>
    <w:rsid w:val="00E77CF7"/>
    <w:rsid w:val="00E81832"/>
    <w:rsid w:val="00E81D64"/>
    <w:rsid w:val="00E82B42"/>
    <w:rsid w:val="00E832B0"/>
    <w:rsid w:val="00E83828"/>
    <w:rsid w:val="00E86681"/>
    <w:rsid w:val="00E868D0"/>
    <w:rsid w:val="00E906E4"/>
    <w:rsid w:val="00E91AF6"/>
    <w:rsid w:val="00E91B32"/>
    <w:rsid w:val="00E92668"/>
    <w:rsid w:val="00E9381B"/>
    <w:rsid w:val="00E9483C"/>
    <w:rsid w:val="00E94F04"/>
    <w:rsid w:val="00E958E6"/>
    <w:rsid w:val="00E9721C"/>
    <w:rsid w:val="00EA0CE1"/>
    <w:rsid w:val="00EA12E5"/>
    <w:rsid w:val="00EA1CF4"/>
    <w:rsid w:val="00EA34BC"/>
    <w:rsid w:val="00EA3956"/>
    <w:rsid w:val="00EA55E7"/>
    <w:rsid w:val="00EA5775"/>
    <w:rsid w:val="00EA601E"/>
    <w:rsid w:val="00EA6C2C"/>
    <w:rsid w:val="00EB0A4D"/>
    <w:rsid w:val="00EB2461"/>
    <w:rsid w:val="00EB2A1F"/>
    <w:rsid w:val="00EB2EDB"/>
    <w:rsid w:val="00EB60B3"/>
    <w:rsid w:val="00EC0790"/>
    <w:rsid w:val="00EC0C73"/>
    <w:rsid w:val="00EC1427"/>
    <w:rsid w:val="00EC22EA"/>
    <w:rsid w:val="00EC2CAB"/>
    <w:rsid w:val="00EC32AF"/>
    <w:rsid w:val="00EC5ADC"/>
    <w:rsid w:val="00ED2DF3"/>
    <w:rsid w:val="00ED37C5"/>
    <w:rsid w:val="00ED3E67"/>
    <w:rsid w:val="00ED3ED7"/>
    <w:rsid w:val="00ED5DB2"/>
    <w:rsid w:val="00ED6950"/>
    <w:rsid w:val="00ED768D"/>
    <w:rsid w:val="00EE02BC"/>
    <w:rsid w:val="00EE250D"/>
    <w:rsid w:val="00EE4294"/>
    <w:rsid w:val="00EE517F"/>
    <w:rsid w:val="00EE53D8"/>
    <w:rsid w:val="00EE6212"/>
    <w:rsid w:val="00EF53E9"/>
    <w:rsid w:val="00EF739A"/>
    <w:rsid w:val="00F00367"/>
    <w:rsid w:val="00F004B6"/>
    <w:rsid w:val="00F01CD8"/>
    <w:rsid w:val="00F022D6"/>
    <w:rsid w:val="00F03A6E"/>
    <w:rsid w:val="00F079B4"/>
    <w:rsid w:val="00F13C5E"/>
    <w:rsid w:val="00F13FB0"/>
    <w:rsid w:val="00F16125"/>
    <w:rsid w:val="00F16489"/>
    <w:rsid w:val="00F17882"/>
    <w:rsid w:val="00F20251"/>
    <w:rsid w:val="00F2100B"/>
    <w:rsid w:val="00F2147B"/>
    <w:rsid w:val="00F22070"/>
    <w:rsid w:val="00F23104"/>
    <w:rsid w:val="00F24DC6"/>
    <w:rsid w:val="00F24F13"/>
    <w:rsid w:val="00F25B5D"/>
    <w:rsid w:val="00F26071"/>
    <w:rsid w:val="00F27F75"/>
    <w:rsid w:val="00F3044E"/>
    <w:rsid w:val="00F30FA6"/>
    <w:rsid w:val="00F33362"/>
    <w:rsid w:val="00F35D7C"/>
    <w:rsid w:val="00F37E0B"/>
    <w:rsid w:val="00F37ECE"/>
    <w:rsid w:val="00F40EE3"/>
    <w:rsid w:val="00F41950"/>
    <w:rsid w:val="00F41E0B"/>
    <w:rsid w:val="00F42190"/>
    <w:rsid w:val="00F436B3"/>
    <w:rsid w:val="00F43FC4"/>
    <w:rsid w:val="00F444F1"/>
    <w:rsid w:val="00F447CC"/>
    <w:rsid w:val="00F451C5"/>
    <w:rsid w:val="00F455AD"/>
    <w:rsid w:val="00F46245"/>
    <w:rsid w:val="00F47B00"/>
    <w:rsid w:val="00F51B8E"/>
    <w:rsid w:val="00F53B0A"/>
    <w:rsid w:val="00F546DB"/>
    <w:rsid w:val="00F55D79"/>
    <w:rsid w:val="00F61DDA"/>
    <w:rsid w:val="00F62BCD"/>
    <w:rsid w:val="00F637A4"/>
    <w:rsid w:val="00F63FCB"/>
    <w:rsid w:val="00F65C81"/>
    <w:rsid w:val="00F6629B"/>
    <w:rsid w:val="00F7126C"/>
    <w:rsid w:val="00F72665"/>
    <w:rsid w:val="00F72ED4"/>
    <w:rsid w:val="00F741F8"/>
    <w:rsid w:val="00F744DD"/>
    <w:rsid w:val="00F745C3"/>
    <w:rsid w:val="00F76618"/>
    <w:rsid w:val="00F778C2"/>
    <w:rsid w:val="00F814B8"/>
    <w:rsid w:val="00F81588"/>
    <w:rsid w:val="00F818DB"/>
    <w:rsid w:val="00F82B29"/>
    <w:rsid w:val="00F8496E"/>
    <w:rsid w:val="00F86AC7"/>
    <w:rsid w:val="00F87F9D"/>
    <w:rsid w:val="00F9118D"/>
    <w:rsid w:val="00F928D7"/>
    <w:rsid w:val="00F93FB6"/>
    <w:rsid w:val="00F96B18"/>
    <w:rsid w:val="00F97EC2"/>
    <w:rsid w:val="00FA3429"/>
    <w:rsid w:val="00FA36EF"/>
    <w:rsid w:val="00FA429C"/>
    <w:rsid w:val="00FA43C6"/>
    <w:rsid w:val="00FA4787"/>
    <w:rsid w:val="00FA5191"/>
    <w:rsid w:val="00FA78E5"/>
    <w:rsid w:val="00FB11D6"/>
    <w:rsid w:val="00FB2C68"/>
    <w:rsid w:val="00FB3801"/>
    <w:rsid w:val="00FB4DBF"/>
    <w:rsid w:val="00FB5228"/>
    <w:rsid w:val="00FB5F46"/>
    <w:rsid w:val="00FB6C23"/>
    <w:rsid w:val="00FC0719"/>
    <w:rsid w:val="00FC0F03"/>
    <w:rsid w:val="00FC111D"/>
    <w:rsid w:val="00FC20A8"/>
    <w:rsid w:val="00FC20A9"/>
    <w:rsid w:val="00FC22A5"/>
    <w:rsid w:val="00FC25A3"/>
    <w:rsid w:val="00FC398F"/>
    <w:rsid w:val="00FC5277"/>
    <w:rsid w:val="00FC5425"/>
    <w:rsid w:val="00FC54E3"/>
    <w:rsid w:val="00FC58BF"/>
    <w:rsid w:val="00FC5BA8"/>
    <w:rsid w:val="00FC7AA4"/>
    <w:rsid w:val="00FC7BC2"/>
    <w:rsid w:val="00FD0740"/>
    <w:rsid w:val="00FD2449"/>
    <w:rsid w:val="00FD2451"/>
    <w:rsid w:val="00FD24CB"/>
    <w:rsid w:val="00FD63B9"/>
    <w:rsid w:val="00FD6C3B"/>
    <w:rsid w:val="00FD72D1"/>
    <w:rsid w:val="00FD7AFD"/>
    <w:rsid w:val="00FE06CF"/>
    <w:rsid w:val="00FE29E6"/>
    <w:rsid w:val="00FE4DC4"/>
    <w:rsid w:val="00FE5AA7"/>
    <w:rsid w:val="00FE69B2"/>
    <w:rsid w:val="00FF189C"/>
    <w:rsid w:val="00FF2136"/>
    <w:rsid w:val="00FF2190"/>
    <w:rsid w:val="00FF34B7"/>
    <w:rsid w:val="00FF441E"/>
    <w:rsid w:val="00FF488A"/>
    <w:rsid w:val="00FF4FF5"/>
    <w:rsid w:val="00FF57CA"/>
    <w:rsid w:val="00FF6001"/>
    <w:rsid w:val="00FF6826"/>
    <w:rsid w:val="00FF690D"/>
    <w:rsid w:val="00FF6F4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F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98"/>
    <w:pPr>
      <w:spacing w:after="0" w:line="240" w:lineRule="auto"/>
      <w:jc w:val="both"/>
    </w:pPr>
  </w:style>
  <w:style w:type="paragraph" w:styleId="Titre1">
    <w:name w:val="heading 1"/>
    <w:basedOn w:val="Normal"/>
    <w:next w:val="Normal"/>
    <w:link w:val="Titre1Car"/>
    <w:qFormat/>
    <w:rsid w:val="009715FB"/>
    <w:pPr>
      <w:keepNext/>
      <w:keepLines/>
      <w:pageBreakBefore/>
      <w:numPr>
        <w:numId w:val="1"/>
      </w:numPr>
      <w:spacing w:before="480"/>
      <w:ind w:left="431" w:hanging="431"/>
      <w:outlineLvl w:val="0"/>
    </w:pPr>
    <w:rPr>
      <w:rFonts w:asciiTheme="majorHAnsi" w:eastAsiaTheme="majorEastAsia" w:hAnsiTheme="majorHAnsi" w:cstheme="majorBidi"/>
      <w:b/>
      <w:bCs/>
      <w:color w:val="538135" w:themeColor="accent6" w:themeShade="BF"/>
      <w:sz w:val="28"/>
      <w:szCs w:val="28"/>
    </w:rPr>
  </w:style>
  <w:style w:type="paragraph" w:styleId="Titre2">
    <w:name w:val="heading 2"/>
    <w:basedOn w:val="Normal"/>
    <w:next w:val="Normal"/>
    <w:link w:val="Titre2Car"/>
    <w:unhideWhenUsed/>
    <w:qFormat/>
    <w:rsid w:val="009C4EEA"/>
    <w:pPr>
      <w:keepNext/>
      <w:keepLines/>
      <w:numPr>
        <w:ilvl w:val="1"/>
        <w:numId w:val="1"/>
      </w:numPr>
      <w:spacing w:before="200"/>
      <w:outlineLvl w:val="1"/>
    </w:pPr>
    <w:rPr>
      <w:rFonts w:asciiTheme="majorHAnsi" w:eastAsiaTheme="majorEastAsia" w:hAnsiTheme="majorHAnsi" w:cstheme="majorBidi"/>
      <w:b/>
      <w:bCs/>
      <w:color w:val="538135" w:themeColor="accent6" w:themeShade="BF"/>
      <w:sz w:val="26"/>
      <w:szCs w:val="26"/>
    </w:rPr>
  </w:style>
  <w:style w:type="paragraph" w:styleId="Titre3">
    <w:name w:val="heading 3"/>
    <w:basedOn w:val="Normal"/>
    <w:next w:val="Normal"/>
    <w:link w:val="Titre3Car"/>
    <w:unhideWhenUsed/>
    <w:qFormat/>
    <w:rsid w:val="009C4EEA"/>
    <w:pPr>
      <w:keepNext/>
      <w:keepLines/>
      <w:numPr>
        <w:ilvl w:val="2"/>
        <w:numId w:val="1"/>
      </w:numPr>
      <w:spacing w:before="200"/>
      <w:outlineLvl w:val="2"/>
    </w:pPr>
    <w:rPr>
      <w:rFonts w:asciiTheme="majorHAnsi" w:eastAsiaTheme="majorEastAsia" w:hAnsiTheme="majorHAnsi" w:cstheme="majorBidi"/>
      <w:b/>
      <w:bCs/>
      <w:color w:val="538135" w:themeColor="accent6" w:themeShade="BF"/>
    </w:rPr>
  </w:style>
  <w:style w:type="paragraph" w:styleId="Titre4">
    <w:name w:val="heading 4"/>
    <w:basedOn w:val="Normal"/>
    <w:next w:val="Normal"/>
    <w:link w:val="Titre4Car"/>
    <w:unhideWhenUsed/>
    <w:qFormat/>
    <w:rsid w:val="009C4EEA"/>
    <w:pPr>
      <w:keepNext/>
      <w:keepLines/>
      <w:numPr>
        <w:ilvl w:val="3"/>
        <w:numId w:val="1"/>
      </w:numPr>
      <w:spacing w:before="200"/>
      <w:outlineLvl w:val="3"/>
    </w:pPr>
    <w:rPr>
      <w:rFonts w:asciiTheme="majorHAnsi" w:eastAsiaTheme="majorEastAsia" w:hAnsiTheme="majorHAnsi" w:cstheme="majorBidi"/>
      <w:b/>
      <w:bCs/>
      <w:i/>
      <w:iCs/>
      <w:color w:val="538135" w:themeColor="accent6" w:themeShade="BF"/>
    </w:rPr>
  </w:style>
  <w:style w:type="paragraph" w:styleId="Titre5">
    <w:name w:val="heading 5"/>
    <w:basedOn w:val="Normal"/>
    <w:next w:val="Normal"/>
    <w:link w:val="Titre5Car"/>
    <w:unhideWhenUsed/>
    <w:qFormat/>
    <w:rsid w:val="009C4EEA"/>
    <w:pPr>
      <w:keepNext/>
      <w:keepLines/>
      <w:numPr>
        <w:ilvl w:val="4"/>
        <w:numId w:val="1"/>
      </w:numPr>
      <w:spacing w:before="200"/>
      <w:outlineLvl w:val="4"/>
    </w:pPr>
    <w:rPr>
      <w:rFonts w:asciiTheme="majorHAnsi" w:eastAsiaTheme="majorEastAsia" w:hAnsiTheme="majorHAnsi" w:cstheme="majorBidi"/>
      <w:color w:val="385623" w:themeColor="accent6" w:themeShade="80"/>
    </w:rPr>
  </w:style>
  <w:style w:type="paragraph" w:styleId="Titre6">
    <w:name w:val="heading 6"/>
    <w:basedOn w:val="Normal"/>
    <w:next w:val="Normal"/>
    <w:link w:val="Titre6Car"/>
    <w:unhideWhenUsed/>
    <w:qFormat/>
    <w:rsid w:val="009C4EEA"/>
    <w:pPr>
      <w:keepNext/>
      <w:keepLines/>
      <w:numPr>
        <w:ilvl w:val="5"/>
        <w:numId w:val="1"/>
      </w:numPr>
      <w:spacing w:before="200"/>
      <w:outlineLvl w:val="5"/>
    </w:pPr>
    <w:rPr>
      <w:rFonts w:asciiTheme="majorHAnsi" w:eastAsiaTheme="majorEastAsia" w:hAnsiTheme="majorHAnsi" w:cstheme="majorBidi"/>
      <w:i/>
      <w:iCs/>
      <w:color w:val="538135" w:themeColor="accent6" w:themeShade="BF"/>
    </w:rPr>
  </w:style>
  <w:style w:type="paragraph" w:styleId="Titre7">
    <w:name w:val="heading 7"/>
    <w:basedOn w:val="Normal"/>
    <w:next w:val="Normal"/>
    <w:link w:val="Titre7Car"/>
    <w:unhideWhenUsed/>
    <w:qFormat/>
    <w:rsid w:val="009C4EEA"/>
    <w:pPr>
      <w:keepNext/>
      <w:keepLines/>
      <w:numPr>
        <w:ilvl w:val="6"/>
        <w:numId w:val="1"/>
      </w:numPr>
      <w:spacing w:before="200"/>
      <w:outlineLvl w:val="6"/>
    </w:pPr>
    <w:rPr>
      <w:rFonts w:asciiTheme="majorHAnsi" w:eastAsiaTheme="majorEastAsia" w:hAnsiTheme="majorHAnsi" w:cstheme="majorBidi"/>
      <w:i/>
      <w:iCs/>
      <w:color w:val="538135" w:themeColor="accent6" w:themeShade="BF"/>
    </w:rPr>
  </w:style>
  <w:style w:type="paragraph" w:styleId="Titre8">
    <w:name w:val="heading 8"/>
    <w:basedOn w:val="Normal"/>
    <w:next w:val="Normal"/>
    <w:link w:val="Titre8Car"/>
    <w:unhideWhenUsed/>
    <w:qFormat/>
    <w:rsid w:val="009C4EEA"/>
    <w:pPr>
      <w:keepNext/>
      <w:keepLines/>
      <w:numPr>
        <w:ilvl w:val="7"/>
        <w:numId w:val="1"/>
      </w:numPr>
      <w:spacing w:before="200"/>
      <w:outlineLvl w:val="7"/>
    </w:pPr>
    <w:rPr>
      <w:rFonts w:asciiTheme="majorHAnsi" w:eastAsiaTheme="majorEastAsia" w:hAnsiTheme="majorHAnsi" w:cstheme="majorBidi"/>
      <w:color w:val="538135" w:themeColor="accent6" w:themeShade="BF"/>
      <w:sz w:val="20"/>
      <w:szCs w:val="20"/>
    </w:rPr>
  </w:style>
  <w:style w:type="paragraph" w:styleId="Titre9">
    <w:name w:val="heading 9"/>
    <w:basedOn w:val="Normal"/>
    <w:next w:val="Normal"/>
    <w:link w:val="Titre9Car"/>
    <w:unhideWhenUsed/>
    <w:qFormat/>
    <w:rsid w:val="009C4EEA"/>
    <w:pPr>
      <w:keepNext/>
      <w:keepLines/>
      <w:numPr>
        <w:ilvl w:val="8"/>
        <w:numId w:val="1"/>
      </w:numPr>
      <w:spacing w:before="200"/>
      <w:outlineLvl w:val="8"/>
    </w:pPr>
    <w:rPr>
      <w:rFonts w:asciiTheme="majorHAnsi" w:eastAsiaTheme="majorEastAsia" w:hAnsiTheme="majorHAnsi" w:cstheme="majorBidi"/>
      <w:i/>
      <w:iCs/>
      <w:color w:val="538135" w:themeColor="accent6" w:themeShade="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1B8E"/>
    <w:pPr>
      <w:tabs>
        <w:tab w:val="center" w:pos="4536"/>
        <w:tab w:val="right" w:pos="9072"/>
      </w:tabs>
    </w:pPr>
  </w:style>
  <w:style w:type="character" w:customStyle="1" w:styleId="En-tteCar">
    <w:name w:val="En-tête Car"/>
    <w:basedOn w:val="Policepardfaut"/>
    <w:link w:val="En-tte"/>
    <w:uiPriority w:val="99"/>
    <w:rsid w:val="00F51B8E"/>
  </w:style>
  <w:style w:type="paragraph" w:styleId="Pieddepage">
    <w:name w:val="footer"/>
    <w:basedOn w:val="Normal"/>
    <w:link w:val="PieddepageCar"/>
    <w:uiPriority w:val="99"/>
    <w:unhideWhenUsed/>
    <w:rsid w:val="00F51B8E"/>
    <w:pPr>
      <w:tabs>
        <w:tab w:val="center" w:pos="4536"/>
        <w:tab w:val="right" w:pos="9072"/>
      </w:tabs>
    </w:pPr>
  </w:style>
  <w:style w:type="character" w:customStyle="1" w:styleId="PieddepageCar">
    <w:name w:val="Pied de page Car"/>
    <w:basedOn w:val="Policepardfaut"/>
    <w:link w:val="Pieddepage"/>
    <w:uiPriority w:val="99"/>
    <w:rsid w:val="00F51B8E"/>
  </w:style>
  <w:style w:type="paragraph" w:styleId="Textedebulles">
    <w:name w:val="Balloon Text"/>
    <w:basedOn w:val="Normal"/>
    <w:link w:val="TextedebullesCar"/>
    <w:uiPriority w:val="99"/>
    <w:semiHidden/>
    <w:unhideWhenUsed/>
    <w:rsid w:val="009270D0"/>
    <w:rPr>
      <w:rFonts w:ascii="Tahoma" w:hAnsi="Tahoma" w:cs="Tahoma"/>
      <w:sz w:val="16"/>
      <w:szCs w:val="16"/>
    </w:rPr>
  </w:style>
  <w:style w:type="character" w:customStyle="1" w:styleId="TextedebullesCar">
    <w:name w:val="Texte de bulles Car"/>
    <w:basedOn w:val="Policepardfaut"/>
    <w:link w:val="Textedebulles"/>
    <w:uiPriority w:val="99"/>
    <w:semiHidden/>
    <w:rsid w:val="009270D0"/>
    <w:rPr>
      <w:rFonts w:ascii="Tahoma" w:hAnsi="Tahoma" w:cs="Tahoma"/>
      <w:sz w:val="16"/>
      <w:szCs w:val="16"/>
    </w:rPr>
  </w:style>
  <w:style w:type="character" w:customStyle="1" w:styleId="Titre1Car">
    <w:name w:val="Titre 1 Car"/>
    <w:basedOn w:val="Policepardfaut"/>
    <w:link w:val="Titre1"/>
    <w:rsid w:val="009715FB"/>
    <w:rPr>
      <w:rFonts w:asciiTheme="majorHAnsi" w:eastAsiaTheme="majorEastAsia" w:hAnsiTheme="majorHAnsi" w:cstheme="majorBidi"/>
      <w:b/>
      <w:bCs/>
      <w:color w:val="538135" w:themeColor="accent6" w:themeShade="BF"/>
      <w:sz w:val="28"/>
      <w:szCs w:val="28"/>
    </w:rPr>
  </w:style>
  <w:style w:type="paragraph" w:styleId="En-ttedetabledesmatires">
    <w:name w:val="TOC Heading"/>
    <w:basedOn w:val="Titre1"/>
    <w:next w:val="Normal"/>
    <w:uiPriority w:val="39"/>
    <w:semiHidden/>
    <w:unhideWhenUsed/>
    <w:qFormat/>
    <w:rsid w:val="005D0A7B"/>
    <w:pPr>
      <w:spacing w:line="276" w:lineRule="auto"/>
      <w:outlineLvl w:val="9"/>
    </w:pPr>
    <w:rPr>
      <w:lang w:eastAsia="fr-FR"/>
    </w:rPr>
  </w:style>
  <w:style w:type="paragraph" w:styleId="TM1">
    <w:name w:val="toc 1"/>
    <w:basedOn w:val="Normal"/>
    <w:next w:val="Normal"/>
    <w:autoRedefine/>
    <w:uiPriority w:val="39"/>
    <w:unhideWhenUsed/>
    <w:rsid w:val="004C3951"/>
    <w:pPr>
      <w:tabs>
        <w:tab w:val="left" w:pos="440"/>
        <w:tab w:val="right" w:leader="dot" w:pos="9062"/>
      </w:tabs>
      <w:spacing w:after="100"/>
    </w:pPr>
  </w:style>
  <w:style w:type="character" w:styleId="Lienhypertexte">
    <w:name w:val="Hyperlink"/>
    <w:basedOn w:val="Policepardfaut"/>
    <w:uiPriority w:val="99"/>
    <w:unhideWhenUsed/>
    <w:rsid w:val="005D0A7B"/>
    <w:rPr>
      <w:color w:val="0563C1" w:themeColor="hyperlink"/>
      <w:u w:val="single"/>
    </w:rPr>
  </w:style>
  <w:style w:type="paragraph" w:styleId="Titre">
    <w:name w:val="Title"/>
    <w:basedOn w:val="Normal"/>
    <w:next w:val="Normal"/>
    <w:link w:val="TitreCar"/>
    <w:uiPriority w:val="10"/>
    <w:qFormat/>
    <w:rsid w:val="009715FB"/>
    <w:pPr>
      <w:pBdr>
        <w:bottom w:val="single" w:sz="8" w:space="4" w:color="C5E0B3" w:themeColor="accent6" w:themeTint="66"/>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9715FB"/>
    <w:rPr>
      <w:rFonts w:asciiTheme="majorHAnsi" w:eastAsiaTheme="majorEastAsia" w:hAnsiTheme="majorHAnsi" w:cstheme="majorBidi"/>
      <w:color w:val="323E4F" w:themeColor="text2" w:themeShade="BF"/>
      <w:spacing w:val="5"/>
      <w:kern w:val="28"/>
      <w:sz w:val="52"/>
      <w:szCs w:val="52"/>
    </w:rPr>
  </w:style>
  <w:style w:type="character" w:customStyle="1" w:styleId="Titre2Car">
    <w:name w:val="Titre 2 Car"/>
    <w:basedOn w:val="Policepardfaut"/>
    <w:link w:val="Titre2"/>
    <w:rsid w:val="009C4EEA"/>
    <w:rPr>
      <w:rFonts w:asciiTheme="majorHAnsi" w:eastAsiaTheme="majorEastAsia" w:hAnsiTheme="majorHAnsi" w:cstheme="majorBidi"/>
      <w:b/>
      <w:bCs/>
      <w:color w:val="538135" w:themeColor="accent6" w:themeShade="BF"/>
      <w:sz w:val="26"/>
      <w:szCs w:val="26"/>
    </w:rPr>
  </w:style>
  <w:style w:type="character" w:customStyle="1" w:styleId="Titre3Car">
    <w:name w:val="Titre 3 Car"/>
    <w:basedOn w:val="Policepardfaut"/>
    <w:link w:val="Titre3"/>
    <w:rsid w:val="009C4EEA"/>
    <w:rPr>
      <w:rFonts w:asciiTheme="majorHAnsi" w:eastAsiaTheme="majorEastAsia" w:hAnsiTheme="majorHAnsi" w:cstheme="majorBidi"/>
      <w:b/>
      <w:bCs/>
      <w:color w:val="538135" w:themeColor="accent6" w:themeShade="BF"/>
    </w:rPr>
  </w:style>
  <w:style w:type="character" w:customStyle="1" w:styleId="Titre4Car">
    <w:name w:val="Titre 4 Car"/>
    <w:basedOn w:val="Policepardfaut"/>
    <w:link w:val="Titre4"/>
    <w:rsid w:val="009C4EEA"/>
    <w:rPr>
      <w:rFonts w:asciiTheme="majorHAnsi" w:eastAsiaTheme="majorEastAsia" w:hAnsiTheme="majorHAnsi" w:cstheme="majorBidi"/>
      <w:b/>
      <w:bCs/>
      <w:i/>
      <w:iCs/>
      <w:color w:val="538135" w:themeColor="accent6" w:themeShade="BF"/>
    </w:rPr>
  </w:style>
  <w:style w:type="character" w:customStyle="1" w:styleId="Titre5Car">
    <w:name w:val="Titre 5 Car"/>
    <w:basedOn w:val="Policepardfaut"/>
    <w:link w:val="Titre5"/>
    <w:rsid w:val="009C4EEA"/>
    <w:rPr>
      <w:rFonts w:asciiTheme="majorHAnsi" w:eastAsiaTheme="majorEastAsia" w:hAnsiTheme="majorHAnsi" w:cstheme="majorBidi"/>
      <w:color w:val="385623" w:themeColor="accent6" w:themeShade="80"/>
    </w:rPr>
  </w:style>
  <w:style w:type="character" w:customStyle="1" w:styleId="Titre6Car">
    <w:name w:val="Titre 6 Car"/>
    <w:basedOn w:val="Policepardfaut"/>
    <w:link w:val="Titre6"/>
    <w:rsid w:val="009C4EEA"/>
    <w:rPr>
      <w:rFonts w:asciiTheme="majorHAnsi" w:eastAsiaTheme="majorEastAsia" w:hAnsiTheme="majorHAnsi" w:cstheme="majorBidi"/>
      <w:i/>
      <w:iCs/>
      <w:color w:val="538135" w:themeColor="accent6" w:themeShade="BF"/>
    </w:rPr>
  </w:style>
  <w:style w:type="character" w:customStyle="1" w:styleId="Titre7Car">
    <w:name w:val="Titre 7 Car"/>
    <w:basedOn w:val="Policepardfaut"/>
    <w:link w:val="Titre7"/>
    <w:rsid w:val="009C4EEA"/>
    <w:rPr>
      <w:rFonts w:asciiTheme="majorHAnsi" w:eastAsiaTheme="majorEastAsia" w:hAnsiTheme="majorHAnsi" w:cstheme="majorBidi"/>
      <w:i/>
      <w:iCs/>
      <w:color w:val="538135" w:themeColor="accent6" w:themeShade="BF"/>
    </w:rPr>
  </w:style>
  <w:style w:type="character" w:customStyle="1" w:styleId="Titre8Car">
    <w:name w:val="Titre 8 Car"/>
    <w:basedOn w:val="Policepardfaut"/>
    <w:link w:val="Titre8"/>
    <w:rsid w:val="009C4EEA"/>
    <w:rPr>
      <w:rFonts w:asciiTheme="majorHAnsi" w:eastAsiaTheme="majorEastAsia" w:hAnsiTheme="majorHAnsi" w:cstheme="majorBidi"/>
      <w:color w:val="538135" w:themeColor="accent6" w:themeShade="BF"/>
      <w:sz w:val="20"/>
      <w:szCs w:val="20"/>
    </w:rPr>
  </w:style>
  <w:style w:type="character" w:customStyle="1" w:styleId="Titre9Car">
    <w:name w:val="Titre 9 Car"/>
    <w:basedOn w:val="Policepardfaut"/>
    <w:link w:val="Titre9"/>
    <w:rsid w:val="009C4EEA"/>
    <w:rPr>
      <w:rFonts w:asciiTheme="majorHAnsi" w:eastAsiaTheme="majorEastAsia" w:hAnsiTheme="majorHAnsi" w:cstheme="majorBidi"/>
      <w:i/>
      <w:iCs/>
      <w:color w:val="538135" w:themeColor="accent6" w:themeShade="BF"/>
      <w:sz w:val="20"/>
      <w:szCs w:val="20"/>
    </w:rPr>
  </w:style>
  <w:style w:type="paragraph" w:styleId="TM2">
    <w:name w:val="toc 2"/>
    <w:basedOn w:val="Normal"/>
    <w:next w:val="Normal"/>
    <w:autoRedefine/>
    <w:uiPriority w:val="39"/>
    <w:unhideWhenUsed/>
    <w:rsid w:val="003C306E"/>
    <w:pPr>
      <w:spacing w:after="100"/>
      <w:ind w:left="220"/>
    </w:pPr>
  </w:style>
  <w:style w:type="paragraph" w:styleId="Paragraphedeliste">
    <w:name w:val="List Paragraph"/>
    <w:basedOn w:val="Normal"/>
    <w:uiPriority w:val="34"/>
    <w:qFormat/>
    <w:rsid w:val="004C3951"/>
    <w:pPr>
      <w:ind w:left="720"/>
      <w:contextualSpacing/>
    </w:pPr>
    <w:rPr>
      <w:rFonts w:ascii="Calibri" w:eastAsia="Calibri" w:hAnsi="Calibri" w:cs="Times New Roman"/>
    </w:rPr>
  </w:style>
  <w:style w:type="paragraph" w:styleId="TM3">
    <w:name w:val="toc 3"/>
    <w:basedOn w:val="Normal"/>
    <w:next w:val="Normal"/>
    <w:autoRedefine/>
    <w:uiPriority w:val="39"/>
    <w:unhideWhenUsed/>
    <w:rsid w:val="004C3951"/>
    <w:pPr>
      <w:spacing w:after="100"/>
      <w:ind w:left="440"/>
    </w:pPr>
  </w:style>
  <w:style w:type="character" w:customStyle="1" w:styleId="Mention1">
    <w:name w:val="Mention1"/>
    <w:basedOn w:val="Policepardfaut"/>
    <w:uiPriority w:val="99"/>
    <w:semiHidden/>
    <w:unhideWhenUsed/>
    <w:rsid w:val="008A50CA"/>
    <w:rPr>
      <w:color w:val="2B579A"/>
      <w:shd w:val="clear" w:color="auto" w:fill="E6E6E6"/>
    </w:rPr>
  </w:style>
  <w:style w:type="table" w:styleId="Tramemoyenne1-Accent1">
    <w:name w:val="Medium Shading 1 Accent 1"/>
    <w:basedOn w:val="TableauNormal"/>
    <w:uiPriority w:val="63"/>
    <w:rsid w:val="005D3F43"/>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Lgende">
    <w:name w:val="caption"/>
    <w:basedOn w:val="Normal"/>
    <w:next w:val="Normal"/>
    <w:unhideWhenUsed/>
    <w:qFormat/>
    <w:rsid w:val="00B87793"/>
    <w:pPr>
      <w:spacing w:after="200"/>
    </w:pPr>
    <w:rPr>
      <w:i/>
      <w:iCs/>
      <w:color w:val="44546A" w:themeColor="text2"/>
      <w:sz w:val="18"/>
      <w:szCs w:val="18"/>
    </w:rPr>
  </w:style>
  <w:style w:type="paragraph" w:styleId="NormalWeb">
    <w:name w:val="Normal (Web)"/>
    <w:basedOn w:val="Normal"/>
    <w:uiPriority w:val="99"/>
    <w:semiHidden/>
    <w:unhideWhenUsed/>
    <w:rsid w:val="00E43646"/>
    <w:pPr>
      <w:spacing w:before="100" w:beforeAutospacing="1" w:after="100" w:afterAutospacing="1"/>
      <w:jc w:val="left"/>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286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51">
    <w:name w:val="Tableau simple 51"/>
    <w:basedOn w:val="TableauNormal"/>
    <w:uiPriority w:val="45"/>
    <w:rsid w:val="0028633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simple31">
    <w:name w:val="Tableau simple 31"/>
    <w:basedOn w:val="TableauNormal"/>
    <w:uiPriority w:val="43"/>
    <w:rsid w:val="002863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Liste1Clair-Accentuation11">
    <w:name w:val="Tableau Liste 1 Clair - Accentuation 11"/>
    <w:basedOn w:val="TableauNormal"/>
    <w:uiPriority w:val="46"/>
    <w:rsid w:val="008761FB"/>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Liste2-Accentuation11">
    <w:name w:val="Tableau Liste 2 - Accentuation 11"/>
    <w:basedOn w:val="TableauNormal"/>
    <w:uiPriority w:val="47"/>
    <w:rsid w:val="008761F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arquedecommentaire">
    <w:name w:val="annotation reference"/>
    <w:basedOn w:val="Policepardfaut"/>
    <w:uiPriority w:val="99"/>
    <w:semiHidden/>
    <w:unhideWhenUsed/>
    <w:rsid w:val="00C60298"/>
    <w:rPr>
      <w:sz w:val="16"/>
      <w:szCs w:val="16"/>
    </w:rPr>
  </w:style>
  <w:style w:type="paragraph" w:styleId="Commentaire">
    <w:name w:val="annotation text"/>
    <w:basedOn w:val="Normal"/>
    <w:link w:val="CommentaireCar"/>
    <w:uiPriority w:val="99"/>
    <w:semiHidden/>
    <w:unhideWhenUsed/>
    <w:rsid w:val="00C60298"/>
    <w:rPr>
      <w:sz w:val="20"/>
      <w:szCs w:val="20"/>
    </w:rPr>
  </w:style>
  <w:style w:type="character" w:customStyle="1" w:styleId="CommentaireCar">
    <w:name w:val="Commentaire Car"/>
    <w:basedOn w:val="Policepardfaut"/>
    <w:link w:val="Commentaire"/>
    <w:uiPriority w:val="99"/>
    <w:semiHidden/>
    <w:rsid w:val="00C60298"/>
    <w:rPr>
      <w:sz w:val="20"/>
      <w:szCs w:val="20"/>
    </w:rPr>
  </w:style>
  <w:style w:type="paragraph" w:styleId="Objetducommentaire">
    <w:name w:val="annotation subject"/>
    <w:basedOn w:val="Commentaire"/>
    <w:next w:val="Commentaire"/>
    <w:link w:val="ObjetducommentaireCar"/>
    <w:uiPriority w:val="99"/>
    <w:semiHidden/>
    <w:unhideWhenUsed/>
    <w:rsid w:val="00C60298"/>
    <w:rPr>
      <w:b/>
      <w:bCs/>
    </w:rPr>
  </w:style>
  <w:style w:type="character" w:customStyle="1" w:styleId="ObjetducommentaireCar">
    <w:name w:val="Objet du commentaire Car"/>
    <w:basedOn w:val="CommentaireCar"/>
    <w:link w:val="Objetducommentaire"/>
    <w:uiPriority w:val="99"/>
    <w:semiHidden/>
    <w:rsid w:val="00C60298"/>
    <w:rPr>
      <w:b/>
      <w:bCs/>
      <w:sz w:val="20"/>
      <w:szCs w:val="20"/>
    </w:rPr>
  </w:style>
  <w:style w:type="paragraph" w:customStyle="1" w:styleId="Default">
    <w:name w:val="Default"/>
    <w:rsid w:val="00A605F0"/>
    <w:pPr>
      <w:autoSpaceDE w:val="0"/>
      <w:autoSpaceDN w:val="0"/>
      <w:adjustRightInd w:val="0"/>
      <w:spacing w:after="0" w:line="240" w:lineRule="auto"/>
    </w:pPr>
    <w:rPr>
      <w:rFonts w:ascii="EUAlbertina" w:hAnsi="EUAlbertina" w:cs="EUAlbertina"/>
      <w:color w:val="000000"/>
      <w:sz w:val="24"/>
      <w:szCs w:val="24"/>
    </w:rPr>
  </w:style>
  <w:style w:type="table" w:customStyle="1" w:styleId="TableauGrille4-Accentuation51">
    <w:name w:val="Tableau Grille 4 - Accentuation 51"/>
    <w:basedOn w:val="TableauNormal"/>
    <w:uiPriority w:val="49"/>
    <w:rsid w:val="00A0172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entionnonrsolue1">
    <w:name w:val="Mention non résolue1"/>
    <w:basedOn w:val="Policepardfaut"/>
    <w:uiPriority w:val="99"/>
    <w:semiHidden/>
    <w:unhideWhenUsed/>
    <w:rsid w:val="00751F97"/>
    <w:rPr>
      <w:color w:val="808080"/>
      <w:shd w:val="clear" w:color="auto" w:fill="E6E6E6"/>
    </w:rPr>
  </w:style>
  <w:style w:type="character" w:styleId="Emphaseintense">
    <w:name w:val="Intense Emphasis"/>
    <w:basedOn w:val="Policepardfaut"/>
    <w:uiPriority w:val="21"/>
    <w:qFormat/>
    <w:rsid w:val="009715FB"/>
    <w:rPr>
      <w:b/>
      <w:bCs/>
      <w:i/>
      <w:iCs/>
      <w:color w:val="538135" w:themeColor="accent6" w:themeShade="BF"/>
    </w:rPr>
  </w:style>
  <w:style w:type="table" w:customStyle="1" w:styleId="GridTable4Accent6">
    <w:name w:val="Grid Table 4 Accent 6"/>
    <w:basedOn w:val="TableauNormal"/>
    <w:uiPriority w:val="49"/>
    <w:rsid w:val="009715F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itationintense">
    <w:name w:val="Intense Quote"/>
    <w:basedOn w:val="Normal"/>
    <w:next w:val="Normal"/>
    <w:link w:val="CitationintenseCar"/>
    <w:uiPriority w:val="30"/>
    <w:qFormat/>
    <w:rsid w:val="009C4EEA"/>
    <w:pPr>
      <w:pBdr>
        <w:top w:val="single" w:sz="4" w:space="10" w:color="538135" w:themeColor="accent6" w:themeShade="BF"/>
        <w:bottom w:val="single" w:sz="4" w:space="10" w:color="538135" w:themeColor="accent6" w:themeShade="BF"/>
      </w:pBdr>
      <w:spacing w:before="360" w:after="360"/>
      <w:ind w:left="864" w:right="864"/>
      <w:jc w:val="center"/>
    </w:pPr>
    <w:rPr>
      <w:i/>
      <w:iCs/>
      <w:color w:val="538135" w:themeColor="accent6" w:themeShade="BF"/>
    </w:rPr>
  </w:style>
  <w:style w:type="character" w:customStyle="1" w:styleId="CitationintenseCar">
    <w:name w:val="Citation intense Car"/>
    <w:basedOn w:val="Policepardfaut"/>
    <w:link w:val="Citationintense"/>
    <w:uiPriority w:val="30"/>
    <w:rsid w:val="009C4EEA"/>
    <w:rPr>
      <w:i/>
      <w:iCs/>
      <w:color w:val="538135" w:themeColor="accent6" w:themeShade="BF"/>
    </w:rPr>
  </w:style>
  <w:style w:type="character" w:styleId="Rfrenceintense">
    <w:name w:val="Intense Reference"/>
    <w:basedOn w:val="Policepardfaut"/>
    <w:uiPriority w:val="32"/>
    <w:qFormat/>
    <w:rsid w:val="009C4EEA"/>
    <w:rPr>
      <w:b/>
      <w:bCs/>
      <w:smallCaps/>
      <w:color w:val="538135" w:themeColor="accent6" w:themeShade="BF"/>
      <w:spacing w:val="5"/>
    </w:rPr>
  </w:style>
  <w:style w:type="table" w:customStyle="1" w:styleId="ListTable4Accent6">
    <w:name w:val="List Table 4 Accent 6"/>
    <w:basedOn w:val="TableauNormal"/>
    <w:uiPriority w:val="49"/>
    <w:rsid w:val="002E0EE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Textedelespacerserv">
    <w:name w:val="Placeholder Text"/>
    <w:basedOn w:val="Policepardfaut"/>
    <w:uiPriority w:val="99"/>
    <w:semiHidden/>
    <w:rsid w:val="001B1A73"/>
    <w:rPr>
      <w:color w:val="808080"/>
    </w:rPr>
  </w:style>
  <w:style w:type="paragraph" w:styleId="Corpsdetexte3">
    <w:name w:val="Body Text 3"/>
    <w:basedOn w:val="Normal"/>
    <w:link w:val="Corpsdetexte3Car"/>
    <w:rsid w:val="00C31E4B"/>
    <w:pPr>
      <w:spacing w:after="120"/>
      <w:ind w:left="567"/>
    </w:pPr>
    <w:rPr>
      <w:rFonts w:ascii="Arial" w:eastAsia="Times New Roman" w:hAnsi="Arial" w:cs="Times New Roman"/>
      <w:sz w:val="16"/>
      <w:szCs w:val="16"/>
      <w:lang w:eastAsia="fr-FR"/>
    </w:rPr>
  </w:style>
  <w:style w:type="character" w:customStyle="1" w:styleId="Corpsdetexte3Car">
    <w:name w:val="Corps de texte 3 Car"/>
    <w:basedOn w:val="Policepardfaut"/>
    <w:link w:val="Corpsdetexte3"/>
    <w:rsid w:val="00C31E4B"/>
    <w:rPr>
      <w:rFonts w:ascii="Arial" w:eastAsia="Times New Roman" w:hAnsi="Arial" w:cs="Times New Roman"/>
      <w:sz w:val="16"/>
      <w:szCs w:val="16"/>
      <w:lang w:eastAsia="fr-FR"/>
    </w:rPr>
  </w:style>
  <w:style w:type="paragraph" w:customStyle="1" w:styleId="puce3">
    <w:name w:val="puce 3"/>
    <w:basedOn w:val="Normal"/>
    <w:rsid w:val="00C31E4B"/>
    <w:pPr>
      <w:numPr>
        <w:numId w:val="4"/>
      </w:numPr>
      <w:tabs>
        <w:tab w:val="left" w:pos="826"/>
      </w:tabs>
      <w:overflowPunct w:val="0"/>
      <w:autoSpaceDE w:val="0"/>
      <w:autoSpaceDN w:val="0"/>
      <w:adjustRightInd w:val="0"/>
      <w:spacing w:before="120" w:after="120"/>
      <w:textAlignment w:val="baseline"/>
    </w:pPr>
    <w:rPr>
      <w:rFonts w:ascii="Garamond" w:eastAsia="Times New Roman" w:hAnsi="Garamond" w:cs="Times New Roman"/>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98"/>
    <w:pPr>
      <w:spacing w:after="0" w:line="240" w:lineRule="auto"/>
      <w:jc w:val="both"/>
    </w:pPr>
  </w:style>
  <w:style w:type="paragraph" w:styleId="Titre1">
    <w:name w:val="heading 1"/>
    <w:basedOn w:val="Normal"/>
    <w:next w:val="Normal"/>
    <w:link w:val="Titre1Car"/>
    <w:qFormat/>
    <w:rsid w:val="009715FB"/>
    <w:pPr>
      <w:keepNext/>
      <w:keepLines/>
      <w:pageBreakBefore/>
      <w:numPr>
        <w:numId w:val="1"/>
      </w:numPr>
      <w:spacing w:before="480"/>
      <w:ind w:left="431" w:hanging="431"/>
      <w:outlineLvl w:val="0"/>
    </w:pPr>
    <w:rPr>
      <w:rFonts w:asciiTheme="majorHAnsi" w:eastAsiaTheme="majorEastAsia" w:hAnsiTheme="majorHAnsi" w:cstheme="majorBidi"/>
      <w:b/>
      <w:bCs/>
      <w:color w:val="538135" w:themeColor="accent6" w:themeShade="BF"/>
      <w:sz w:val="28"/>
      <w:szCs w:val="28"/>
    </w:rPr>
  </w:style>
  <w:style w:type="paragraph" w:styleId="Titre2">
    <w:name w:val="heading 2"/>
    <w:basedOn w:val="Normal"/>
    <w:next w:val="Normal"/>
    <w:link w:val="Titre2Car"/>
    <w:unhideWhenUsed/>
    <w:qFormat/>
    <w:rsid w:val="009C4EEA"/>
    <w:pPr>
      <w:keepNext/>
      <w:keepLines/>
      <w:numPr>
        <w:ilvl w:val="1"/>
        <w:numId w:val="1"/>
      </w:numPr>
      <w:spacing w:before="200"/>
      <w:outlineLvl w:val="1"/>
    </w:pPr>
    <w:rPr>
      <w:rFonts w:asciiTheme="majorHAnsi" w:eastAsiaTheme="majorEastAsia" w:hAnsiTheme="majorHAnsi" w:cstheme="majorBidi"/>
      <w:b/>
      <w:bCs/>
      <w:color w:val="538135" w:themeColor="accent6" w:themeShade="BF"/>
      <w:sz w:val="26"/>
      <w:szCs w:val="26"/>
    </w:rPr>
  </w:style>
  <w:style w:type="paragraph" w:styleId="Titre3">
    <w:name w:val="heading 3"/>
    <w:basedOn w:val="Normal"/>
    <w:next w:val="Normal"/>
    <w:link w:val="Titre3Car"/>
    <w:unhideWhenUsed/>
    <w:qFormat/>
    <w:rsid w:val="009C4EEA"/>
    <w:pPr>
      <w:keepNext/>
      <w:keepLines/>
      <w:numPr>
        <w:ilvl w:val="2"/>
        <w:numId w:val="1"/>
      </w:numPr>
      <w:spacing w:before="200"/>
      <w:outlineLvl w:val="2"/>
    </w:pPr>
    <w:rPr>
      <w:rFonts w:asciiTheme="majorHAnsi" w:eastAsiaTheme="majorEastAsia" w:hAnsiTheme="majorHAnsi" w:cstheme="majorBidi"/>
      <w:b/>
      <w:bCs/>
      <w:color w:val="538135" w:themeColor="accent6" w:themeShade="BF"/>
    </w:rPr>
  </w:style>
  <w:style w:type="paragraph" w:styleId="Titre4">
    <w:name w:val="heading 4"/>
    <w:basedOn w:val="Normal"/>
    <w:next w:val="Normal"/>
    <w:link w:val="Titre4Car"/>
    <w:unhideWhenUsed/>
    <w:qFormat/>
    <w:rsid w:val="009C4EEA"/>
    <w:pPr>
      <w:keepNext/>
      <w:keepLines/>
      <w:numPr>
        <w:ilvl w:val="3"/>
        <w:numId w:val="1"/>
      </w:numPr>
      <w:spacing w:before="200"/>
      <w:outlineLvl w:val="3"/>
    </w:pPr>
    <w:rPr>
      <w:rFonts w:asciiTheme="majorHAnsi" w:eastAsiaTheme="majorEastAsia" w:hAnsiTheme="majorHAnsi" w:cstheme="majorBidi"/>
      <w:b/>
      <w:bCs/>
      <w:i/>
      <w:iCs/>
      <w:color w:val="538135" w:themeColor="accent6" w:themeShade="BF"/>
    </w:rPr>
  </w:style>
  <w:style w:type="paragraph" w:styleId="Titre5">
    <w:name w:val="heading 5"/>
    <w:basedOn w:val="Normal"/>
    <w:next w:val="Normal"/>
    <w:link w:val="Titre5Car"/>
    <w:unhideWhenUsed/>
    <w:qFormat/>
    <w:rsid w:val="009C4EEA"/>
    <w:pPr>
      <w:keepNext/>
      <w:keepLines/>
      <w:numPr>
        <w:ilvl w:val="4"/>
        <w:numId w:val="1"/>
      </w:numPr>
      <w:spacing w:before="200"/>
      <w:outlineLvl w:val="4"/>
    </w:pPr>
    <w:rPr>
      <w:rFonts w:asciiTheme="majorHAnsi" w:eastAsiaTheme="majorEastAsia" w:hAnsiTheme="majorHAnsi" w:cstheme="majorBidi"/>
      <w:color w:val="385623" w:themeColor="accent6" w:themeShade="80"/>
    </w:rPr>
  </w:style>
  <w:style w:type="paragraph" w:styleId="Titre6">
    <w:name w:val="heading 6"/>
    <w:basedOn w:val="Normal"/>
    <w:next w:val="Normal"/>
    <w:link w:val="Titre6Car"/>
    <w:unhideWhenUsed/>
    <w:qFormat/>
    <w:rsid w:val="009C4EEA"/>
    <w:pPr>
      <w:keepNext/>
      <w:keepLines/>
      <w:numPr>
        <w:ilvl w:val="5"/>
        <w:numId w:val="1"/>
      </w:numPr>
      <w:spacing w:before="200"/>
      <w:outlineLvl w:val="5"/>
    </w:pPr>
    <w:rPr>
      <w:rFonts w:asciiTheme="majorHAnsi" w:eastAsiaTheme="majorEastAsia" w:hAnsiTheme="majorHAnsi" w:cstheme="majorBidi"/>
      <w:i/>
      <w:iCs/>
      <w:color w:val="538135" w:themeColor="accent6" w:themeShade="BF"/>
    </w:rPr>
  </w:style>
  <w:style w:type="paragraph" w:styleId="Titre7">
    <w:name w:val="heading 7"/>
    <w:basedOn w:val="Normal"/>
    <w:next w:val="Normal"/>
    <w:link w:val="Titre7Car"/>
    <w:unhideWhenUsed/>
    <w:qFormat/>
    <w:rsid w:val="009C4EEA"/>
    <w:pPr>
      <w:keepNext/>
      <w:keepLines/>
      <w:numPr>
        <w:ilvl w:val="6"/>
        <w:numId w:val="1"/>
      </w:numPr>
      <w:spacing w:before="200"/>
      <w:outlineLvl w:val="6"/>
    </w:pPr>
    <w:rPr>
      <w:rFonts w:asciiTheme="majorHAnsi" w:eastAsiaTheme="majorEastAsia" w:hAnsiTheme="majorHAnsi" w:cstheme="majorBidi"/>
      <w:i/>
      <w:iCs/>
      <w:color w:val="538135" w:themeColor="accent6" w:themeShade="BF"/>
    </w:rPr>
  </w:style>
  <w:style w:type="paragraph" w:styleId="Titre8">
    <w:name w:val="heading 8"/>
    <w:basedOn w:val="Normal"/>
    <w:next w:val="Normal"/>
    <w:link w:val="Titre8Car"/>
    <w:unhideWhenUsed/>
    <w:qFormat/>
    <w:rsid w:val="009C4EEA"/>
    <w:pPr>
      <w:keepNext/>
      <w:keepLines/>
      <w:numPr>
        <w:ilvl w:val="7"/>
        <w:numId w:val="1"/>
      </w:numPr>
      <w:spacing w:before="200"/>
      <w:outlineLvl w:val="7"/>
    </w:pPr>
    <w:rPr>
      <w:rFonts w:asciiTheme="majorHAnsi" w:eastAsiaTheme="majorEastAsia" w:hAnsiTheme="majorHAnsi" w:cstheme="majorBidi"/>
      <w:color w:val="538135" w:themeColor="accent6" w:themeShade="BF"/>
      <w:sz w:val="20"/>
      <w:szCs w:val="20"/>
    </w:rPr>
  </w:style>
  <w:style w:type="paragraph" w:styleId="Titre9">
    <w:name w:val="heading 9"/>
    <w:basedOn w:val="Normal"/>
    <w:next w:val="Normal"/>
    <w:link w:val="Titre9Car"/>
    <w:unhideWhenUsed/>
    <w:qFormat/>
    <w:rsid w:val="009C4EEA"/>
    <w:pPr>
      <w:keepNext/>
      <w:keepLines/>
      <w:numPr>
        <w:ilvl w:val="8"/>
        <w:numId w:val="1"/>
      </w:numPr>
      <w:spacing w:before="200"/>
      <w:outlineLvl w:val="8"/>
    </w:pPr>
    <w:rPr>
      <w:rFonts w:asciiTheme="majorHAnsi" w:eastAsiaTheme="majorEastAsia" w:hAnsiTheme="majorHAnsi" w:cstheme="majorBidi"/>
      <w:i/>
      <w:iCs/>
      <w:color w:val="538135" w:themeColor="accent6" w:themeShade="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1B8E"/>
    <w:pPr>
      <w:tabs>
        <w:tab w:val="center" w:pos="4536"/>
        <w:tab w:val="right" w:pos="9072"/>
      </w:tabs>
    </w:pPr>
  </w:style>
  <w:style w:type="character" w:customStyle="1" w:styleId="En-tteCar">
    <w:name w:val="En-tête Car"/>
    <w:basedOn w:val="Policepardfaut"/>
    <w:link w:val="En-tte"/>
    <w:uiPriority w:val="99"/>
    <w:rsid w:val="00F51B8E"/>
  </w:style>
  <w:style w:type="paragraph" w:styleId="Pieddepage">
    <w:name w:val="footer"/>
    <w:basedOn w:val="Normal"/>
    <w:link w:val="PieddepageCar"/>
    <w:uiPriority w:val="99"/>
    <w:unhideWhenUsed/>
    <w:rsid w:val="00F51B8E"/>
    <w:pPr>
      <w:tabs>
        <w:tab w:val="center" w:pos="4536"/>
        <w:tab w:val="right" w:pos="9072"/>
      </w:tabs>
    </w:pPr>
  </w:style>
  <w:style w:type="character" w:customStyle="1" w:styleId="PieddepageCar">
    <w:name w:val="Pied de page Car"/>
    <w:basedOn w:val="Policepardfaut"/>
    <w:link w:val="Pieddepage"/>
    <w:uiPriority w:val="99"/>
    <w:rsid w:val="00F51B8E"/>
  </w:style>
  <w:style w:type="paragraph" w:styleId="Textedebulles">
    <w:name w:val="Balloon Text"/>
    <w:basedOn w:val="Normal"/>
    <w:link w:val="TextedebullesCar"/>
    <w:uiPriority w:val="99"/>
    <w:semiHidden/>
    <w:unhideWhenUsed/>
    <w:rsid w:val="009270D0"/>
    <w:rPr>
      <w:rFonts w:ascii="Tahoma" w:hAnsi="Tahoma" w:cs="Tahoma"/>
      <w:sz w:val="16"/>
      <w:szCs w:val="16"/>
    </w:rPr>
  </w:style>
  <w:style w:type="character" w:customStyle="1" w:styleId="TextedebullesCar">
    <w:name w:val="Texte de bulles Car"/>
    <w:basedOn w:val="Policepardfaut"/>
    <w:link w:val="Textedebulles"/>
    <w:uiPriority w:val="99"/>
    <w:semiHidden/>
    <w:rsid w:val="009270D0"/>
    <w:rPr>
      <w:rFonts w:ascii="Tahoma" w:hAnsi="Tahoma" w:cs="Tahoma"/>
      <w:sz w:val="16"/>
      <w:szCs w:val="16"/>
    </w:rPr>
  </w:style>
  <w:style w:type="character" w:customStyle="1" w:styleId="Titre1Car">
    <w:name w:val="Titre 1 Car"/>
    <w:basedOn w:val="Policepardfaut"/>
    <w:link w:val="Titre1"/>
    <w:rsid w:val="009715FB"/>
    <w:rPr>
      <w:rFonts w:asciiTheme="majorHAnsi" w:eastAsiaTheme="majorEastAsia" w:hAnsiTheme="majorHAnsi" w:cstheme="majorBidi"/>
      <w:b/>
      <w:bCs/>
      <w:color w:val="538135" w:themeColor="accent6" w:themeShade="BF"/>
      <w:sz w:val="28"/>
      <w:szCs w:val="28"/>
    </w:rPr>
  </w:style>
  <w:style w:type="paragraph" w:styleId="En-ttedetabledesmatires">
    <w:name w:val="TOC Heading"/>
    <w:basedOn w:val="Titre1"/>
    <w:next w:val="Normal"/>
    <w:uiPriority w:val="39"/>
    <w:semiHidden/>
    <w:unhideWhenUsed/>
    <w:qFormat/>
    <w:rsid w:val="005D0A7B"/>
    <w:pPr>
      <w:spacing w:line="276" w:lineRule="auto"/>
      <w:outlineLvl w:val="9"/>
    </w:pPr>
    <w:rPr>
      <w:lang w:eastAsia="fr-FR"/>
    </w:rPr>
  </w:style>
  <w:style w:type="paragraph" w:styleId="TM1">
    <w:name w:val="toc 1"/>
    <w:basedOn w:val="Normal"/>
    <w:next w:val="Normal"/>
    <w:autoRedefine/>
    <w:uiPriority w:val="39"/>
    <w:unhideWhenUsed/>
    <w:rsid w:val="004C3951"/>
    <w:pPr>
      <w:tabs>
        <w:tab w:val="left" w:pos="440"/>
        <w:tab w:val="right" w:leader="dot" w:pos="9062"/>
      </w:tabs>
      <w:spacing w:after="100"/>
    </w:pPr>
  </w:style>
  <w:style w:type="character" w:styleId="Lienhypertexte">
    <w:name w:val="Hyperlink"/>
    <w:basedOn w:val="Policepardfaut"/>
    <w:uiPriority w:val="99"/>
    <w:unhideWhenUsed/>
    <w:rsid w:val="005D0A7B"/>
    <w:rPr>
      <w:color w:val="0563C1" w:themeColor="hyperlink"/>
      <w:u w:val="single"/>
    </w:rPr>
  </w:style>
  <w:style w:type="paragraph" w:styleId="Titre">
    <w:name w:val="Title"/>
    <w:basedOn w:val="Normal"/>
    <w:next w:val="Normal"/>
    <w:link w:val="TitreCar"/>
    <w:uiPriority w:val="10"/>
    <w:qFormat/>
    <w:rsid w:val="009715FB"/>
    <w:pPr>
      <w:pBdr>
        <w:bottom w:val="single" w:sz="8" w:space="4" w:color="C5E0B3" w:themeColor="accent6" w:themeTint="66"/>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9715FB"/>
    <w:rPr>
      <w:rFonts w:asciiTheme="majorHAnsi" w:eastAsiaTheme="majorEastAsia" w:hAnsiTheme="majorHAnsi" w:cstheme="majorBidi"/>
      <w:color w:val="323E4F" w:themeColor="text2" w:themeShade="BF"/>
      <w:spacing w:val="5"/>
      <w:kern w:val="28"/>
      <w:sz w:val="52"/>
      <w:szCs w:val="52"/>
    </w:rPr>
  </w:style>
  <w:style w:type="character" w:customStyle="1" w:styleId="Titre2Car">
    <w:name w:val="Titre 2 Car"/>
    <w:basedOn w:val="Policepardfaut"/>
    <w:link w:val="Titre2"/>
    <w:rsid w:val="009C4EEA"/>
    <w:rPr>
      <w:rFonts w:asciiTheme="majorHAnsi" w:eastAsiaTheme="majorEastAsia" w:hAnsiTheme="majorHAnsi" w:cstheme="majorBidi"/>
      <w:b/>
      <w:bCs/>
      <w:color w:val="538135" w:themeColor="accent6" w:themeShade="BF"/>
      <w:sz w:val="26"/>
      <w:szCs w:val="26"/>
    </w:rPr>
  </w:style>
  <w:style w:type="character" w:customStyle="1" w:styleId="Titre3Car">
    <w:name w:val="Titre 3 Car"/>
    <w:basedOn w:val="Policepardfaut"/>
    <w:link w:val="Titre3"/>
    <w:rsid w:val="009C4EEA"/>
    <w:rPr>
      <w:rFonts w:asciiTheme="majorHAnsi" w:eastAsiaTheme="majorEastAsia" w:hAnsiTheme="majorHAnsi" w:cstheme="majorBidi"/>
      <w:b/>
      <w:bCs/>
      <w:color w:val="538135" w:themeColor="accent6" w:themeShade="BF"/>
    </w:rPr>
  </w:style>
  <w:style w:type="character" w:customStyle="1" w:styleId="Titre4Car">
    <w:name w:val="Titre 4 Car"/>
    <w:basedOn w:val="Policepardfaut"/>
    <w:link w:val="Titre4"/>
    <w:rsid w:val="009C4EEA"/>
    <w:rPr>
      <w:rFonts w:asciiTheme="majorHAnsi" w:eastAsiaTheme="majorEastAsia" w:hAnsiTheme="majorHAnsi" w:cstheme="majorBidi"/>
      <w:b/>
      <w:bCs/>
      <w:i/>
      <w:iCs/>
      <w:color w:val="538135" w:themeColor="accent6" w:themeShade="BF"/>
    </w:rPr>
  </w:style>
  <w:style w:type="character" w:customStyle="1" w:styleId="Titre5Car">
    <w:name w:val="Titre 5 Car"/>
    <w:basedOn w:val="Policepardfaut"/>
    <w:link w:val="Titre5"/>
    <w:rsid w:val="009C4EEA"/>
    <w:rPr>
      <w:rFonts w:asciiTheme="majorHAnsi" w:eastAsiaTheme="majorEastAsia" w:hAnsiTheme="majorHAnsi" w:cstheme="majorBidi"/>
      <w:color w:val="385623" w:themeColor="accent6" w:themeShade="80"/>
    </w:rPr>
  </w:style>
  <w:style w:type="character" w:customStyle="1" w:styleId="Titre6Car">
    <w:name w:val="Titre 6 Car"/>
    <w:basedOn w:val="Policepardfaut"/>
    <w:link w:val="Titre6"/>
    <w:rsid w:val="009C4EEA"/>
    <w:rPr>
      <w:rFonts w:asciiTheme="majorHAnsi" w:eastAsiaTheme="majorEastAsia" w:hAnsiTheme="majorHAnsi" w:cstheme="majorBidi"/>
      <w:i/>
      <w:iCs/>
      <w:color w:val="538135" w:themeColor="accent6" w:themeShade="BF"/>
    </w:rPr>
  </w:style>
  <w:style w:type="character" w:customStyle="1" w:styleId="Titre7Car">
    <w:name w:val="Titre 7 Car"/>
    <w:basedOn w:val="Policepardfaut"/>
    <w:link w:val="Titre7"/>
    <w:rsid w:val="009C4EEA"/>
    <w:rPr>
      <w:rFonts w:asciiTheme="majorHAnsi" w:eastAsiaTheme="majorEastAsia" w:hAnsiTheme="majorHAnsi" w:cstheme="majorBidi"/>
      <w:i/>
      <w:iCs/>
      <w:color w:val="538135" w:themeColor="accent6" w:themeShade="BF"/>
    </w:rPr>
  </w:style>
  <w:style w:type="character" w:customStyle="1" w:styleId="Titre8Car">
    <w:name w:val="Titre 8 Car"/>
    <w:basedOn w:val="Policepardfaut"/>
    <w:link w:val="Titre8"/>
    <w:rsid w:val="009C4EEA"/>
    <w:rPr>
      <w:rFonts w:asciiTheme="majorHAnsi" w:eastAsiaTheme="majorEastAsia" w:hAnsiTheme="majorHAnsi" w:cstheme="majorBidi"/>
      <w:color w:val="538135" w:themeColor="accent6" w:themeShade="BF"/>
      <w:sz w:val="20"/>
      <w:szCs w:val="20"/>
    </w:rPr>
  </w:style>
  <w:style w:type="character" w:customStyle="1" w:styleId="Titre9Car">
    <w:name w:val="Titre 9 Car"/>
    <w:basedOn w:val="Policepardfaut"/>
    <w:link w:val="Titre9"/>
    <w:rsid w:val="009C4EEA"/>
    <w:rPr>
      <w:rFonts w:asciiTheme="majorHAnsi" w:eastAsiaTheme="majorEastAsia" w:hAnsiTheme="majorHAnsi" w:cstheme="majorBidi"/>
      <w:i/>
      <w:iCs/>
      <w:color w:val="538135" w:themeColor="accent6" w:themeShade="BF"/>
      <w:sz w:val="20"/>
      <w:szCs w:val="20"/>
    </w:rPr>
  </w:style>
  <w:style w:type="paragraph" w:styleId="TM2">
    <w:name w:val="toc 2"/>
    <w:basedOn w:val="Normal"/>
    <w:next w:val="Normal"/>
    <w:autoRedefine/>
    <w:uiPriority w:val="39"/>
    <w:unhideWhenUsed/>
    <w:rsid w:val="003C306E"/>
    <w:pPr>
      <w:spacing w:after="100"/>
      <w:ind w:left="220"/>
    </w:pPr>
  </w:style>
  <w:style w:type="paragraph" w:styleId="Paragraphedeliste">
    <w:name w:val="List Paragraph"/>
    <w:basedOn w:val="Normal"/>
    <w:uiPriority w:val="34"/>
    <w:qFormat/>
    <w:rsid w:val="004C3951"/>
    <w:pPr>
      <w:ind w:left="720"/>
      <w:contextualSpacing/>
    </w:pPr>
    <w:rPr>
      <w:rFonts w:ascii="Calibri" w:eastAsia="Calibri" w:hAnsi="Calibri" w:cs="Times New Roman"/>
    </w:rPr>
  </w:style>
  <w:style w:type="paragraph" w:styleId="TM3">
    <w:name w:val="toc 3"/>
    <w:basedOn w:val="Normal"/>
    <w:next w:val="Normal"/>
    <w:autoRedefine/>
    <w:uiPriority w:val="39"/>
    <w:unhideWhenUsed/>
    <w:rsid w:val="004C3951"/>
    <w:pPr>
      <w:spacing w:after="100"/>
      <w:ind w:left="440"/>
    </w:pPr>
  </w:style>
  <w:style w:type="character" w:customStyle="1" w:styleId="Mention1">
    <w:name w:val="Mention1"/>
    <w:basedOn w:val="Policepardfaut"/>
    <w:uiPriority w:val="99"/>
    <w:semiHidden/>
    <w:unhideWhenUsed/>
    <w:rsid w:val="008A50CA"/>
    <w:rPr>
      <w:color w:val="2B579A"/>
      <w:shd w:val="clear" w:color="auto" w:fill="E6E6E6"/>
    </w:rPr>
  </w:style>
  <w:style w:type="table" w:styleId="Tramemoyenne1-Accent1">
    <w:name w:val="Medium Shading 1 Accent 1"/>
    <w:basedOn w:val="TableauNormal"/>
    <w:uiPriority w:val="63"/>
    <w:rsid w:val="005D3F43"/>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Lgende">
    <w:name w:val="caption"/>
    <w:basedOn w:val="Normal"/>
    <w:next w:val="Normal"/>
    <w:unhideWhenUsed/>
    <w:qFormat/>
    <w:rsid w:val="00B87793"/>
    <w:pPr>
      <w:spacing w:after="200"/>
    </w:pPr>
    <w:rPr>
      <w:i/>
      <w:iCs/>
      <w:color w:val="44546A" w:themeColor="text2"/>
      <w:sz w:val="18"/>
      <w:szCs w:val="18"/>
    </w:rPr>
  </w:style>
  <w:style w:type="paragraph" w:styleId="NormalWeb">
    <w:name w:val="Normal (Web)"/>
    <w:basedOn w:val="Normal"/>
    <w:uiPriority w:val="99"/>
    <w:semiHidden/>
    <w:unhideWhenUsed/>
    <w:rsid w:val="00E43646"/>
    <w:pPr>
      <w:spacing w:before="100" w:beforeAutospacing="1" w:after="100" w:afterAutospacing="1"/>
      <w:jc w:val="left"/>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286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51">
    <w:name w:val="Tableau simple 51"/>
    <w:basedOn w:val="TableauNormal"/>
    <w:uiPriority w:val="45"/>
    <w:rsid w:val="0028633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simple31">
    <w:name w:val="Tableau simple 31"/>
    <w:basedOn w:val="TableauNormal"/>
    <w:uiPriority w:val="43"/>
    <w:rsid w:val="002863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Liste1Clair-Accentuation11">
    <w:name w:val="Tableau Liste 1 Clair - Accentuation 11"/>
    <w:basedOn w:val="TableauNormal"/>
    <w:uiPriority w:val="46"/>
    <w:rsid w:val="008761FB"/>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Liste2-Accentuation11">
    <w:name w:val="Tableau Liste 2 - Accentuation 11"/>
    <w:basedOn w:val="TableauNormal"/>
    <w:uiPriority w:val="47"/>
    <w:rsid w:val="008761F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arquedecommentaire">
    <w:name w:val="annotation reference"/>
    <w:basedOn w:val="Policepardfaut"/>
    <w:uiPriority w:val="99"/>
    <w:semiHidden/>
    <w:unhideWhenUsed/>
    <w:rsid w:val="00C60298"/>
    <w:rPr>
      <w:sz w:val="16"/>
      <w:szCs w:val="16"/>
    </w:rPr>
  </w:style>
  <w:style w:type="paragraph" w:styleId="Commentaire">
    <w:name w:val="annotation text"/>
    <w:basedOn w:val="Normal"/>
    <w:link w:val="CommentaireCar"/>
    <w:uiPriority w:val="99"/>
    <w:semiHidden/>
    <w:unhideWhenUsed/>
    <w:rsid w:val="00C60298"/>
    <w:rPr>
      <w:sz w:val="20"/>
      <w:szCs w:val="20"/>
    </w:rPr>
  </w:style>
  <w:style w:type="character" w:customStyle="1" w:styleId="CommentaireCar">
    <w:name w:val="Commentaire Car"/>
    <w:basedOn w:val="Policepardfaut"/>
    <w:link w:val="Commentaire"/>
    <w:uiPriority w:val="99"/>
    <w:semiHidden/>
    <w:rsid w:val="00C60298"/>
    <w:rPr>
      <w:sz w:val="20"/>
      <w:szCs w:val="20"/>
    </w:rPr>
  </w:style>
  <w:style w:type="paragraph" w:styleId="Objetducommentaire">
    <w:name w:val="annotation subject"/>
    <w:basedOn w:val="Commentaire"/>
    <w:next w:val="Commentaire"/>
    <w:link w:val="ObjetducommentaireCar"/>
    <w:uiPriority w:val="99"/>
    <w:semiHidden/>
    <w:unhideWhenUsed/>
    <w:rsid w:val="00C60298"/>
    <w:rPr>
      <w:b/>
      <w:bCs/>
    </w:rPr>
  </w:style>
  <w:style w:type="character" w:customStyle="1" w:styleId="ObjetducommentaireCar">
    <w:name w:val="Objet du commentaire Car"/>
    <w:basedOn w:val="CommentaireCar"/>
    <w:link w:val="Objetducommentaire"/>
    <w:uiPriority w:val="99"/>
    <w:semiHidden/>
    <w:rsid w:val="00C60298"/>
    <w:rPr>
      <w:b/>
      <w:bCs/>
      <w:sz w:val="20"/>
      <w:szCs w:val="20"/>
    </w:rPr>
  </w:style>
  <w:style w:type="paragraph" w:customStyle="1" w:styleId="Default">
    <w:name w:val="Default"/>
    <w:rsid w:val="00A605F0"/>
    <w:pPr>
      <w:autoSpaceDE w:val="0"/>
      <w:autoSpaceDN w:val="0"/>
      <w:adjustRightInd w:val="0"/>
      <w:spacing w:after="0" w:line="240" w:lineRule="auto"/>
    </w:pPr>
    <w:rPr>
      <w:rFonts w:ascii="EUAlbertina" w:hAnsi="EUAlbertina" w:cs="EUAlbertina"/>
      <w:color w:val="000000"/>
      <w:sz w:val="24"/>
      <w:szCs w:val="24"/>
    </w:rPr>
  </w:style>
  <w:style w:type="table" w:customStyle="1" w:styleId="TableauGrille4-Accentuation51">
    <w:name w:val="Tableau Grille 4 - Accentuation 51"/>
    <w:basedOn w:val="TableauNormal"/>
    <w:uiPriority w:val="49"/>
    <w:rsid w:val="00A0172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entionnonrsolue1">
    <w:name w:val="Mention non résolue1"/>
    <w:basedOn w:val="Policepardfaut"/>
    <w:uiPriority w:val="99"/>
    <w:semiHidden/>
    <w:unhideWhenUsed/>
    <w:rsid w:val="00751F97"/>
    <w:rPr>
      <w:color w:val="808080"/>
      <w:shd w:val="clear" w:color="auto" w:fill="E6E6E6"/>
    </w:rPr>
  </w:style>
  <w:style w:type="character" w:styleId="Emphaseintense">
    <w:name w:val="Intense Emphasis"/>
    <w:basedOn w:val="Policepardfaut"/>
    <w:uiPriority w:val="21"/>
    <w:qFormat/>
    <w:rsid w:val="009715FB"/>
    <w:rPr>
      <w:b/>
      <w:bCs/>
      <w:i/>
      <w:iCs/>
      <w:color w:val="538135" w:themeColor="accent6" w:themeShade="BF"/>
    </w:rPr>
  </w:style>
  <w:style w:type="table" w:customStyle="1" w:styleId="GridTable4Accent6">
    <w:name w:val="Grid Table 4 Accent 6"/>
    <w:basedOn w:val="TableauNormal"/>
    <w:uiPriority w:val="49"/>
    <w:rsid w:val="009715F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itationintense">
    <w:name w:val="Intense Quote"/>
    <w:basedOn w:val="Normal"/>
    <w:next w:val="Normal"/>
    <w:link w:val="CitationintenseCar"/>
    <w:uiPriority w:val="30"/>
    <w:qFormat/>
    <w:rsid w:val="009C4EEA"/>
    <w:pPr>
      <w:pBdr>
        <w:top w:val="single" w:sz="4" w:space="10" w:color="538135" w:themeColor="accent6" w:themeShade="BF"/>
        <w:bottom w:val="single" w:sz="4" w:space="10" w:color="538135" w:themeColor="accent6" w:themeShade="BF"/>
      </w:pBdr>
      <w:spacing w:before="360" w:after="360"/>
      <w:ind w:left="864" w:right="864"/>
      <w:jc w:val="center"/>
    </w:pPr>
    <w:rPr>
      <w:i/>
      <w:iCs/>
      <w:color w:val="538135" w:themeColor="accent6" w:themeShade="BF"/>
    </w:rPr>
  </w:style>
  <w:style w:type="character" w:customStyle="1" w:styleId="CitationintenseCar">
    <w:name w:val="Citation intense Car"/>
    <w:basedOn w:val="Policepardfaut"/>
    <w:link w:val="Citationintense"/>
    <w:uiPriority w:val="30"/>
    <w:rsid w:val="009C4EEA"/>
    <w:rPr>
      <w:i/>
      <w:iCs/>
      <w:color w:val="538135" w:themeColor="accent6" w:themeShade="BF"/>
    </w:rPr>
  </w:style>
  <w:style w:type="character" w:styleId="Rfrenceintense">
    <w:name w:val="Intense Reference"/>
    <w:basedOn w:val="Policepardfaut"/>
    <w:uiPriority w:val="32"/>
    <w:qFormat/>
    <w:rsid w:val="009C4EEA"/>
    <w:rPr>
      <w:b/>
      <w:bCs/>
      <w:smallCaps/>
      <w:color w:val="538135" w:themeColor="accent6" w:themeShade="BF"/>
      <w:spacing w:val="5"/>
    </w:rPr>
  </w:style>
  <w:style w:type="table" w:customStyle="1" w:styleId="ListTable4Accent6">
    <w:name w:val="List Table 4 Accent 6"/>
    <w:basedOn w:val="TableauNormal"/>
    <w:uiPriority w:val="49"/>
    <w:rsid w:val="002E0EE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Textedelespacerserv">
    <w:name w:val="Placeholder Text"/>
    <w:basedOn w:val="Policepardfaut"/>
    <w:uiPriority w:val="99"/>
    <w:semiHidden/>
    <w:rsid w:val="001B1A73"/>
    <w:rPr>
      <w:color w:val="808080"/>
    </w:rPr>
  </w:style>
  <w:style w:type="paragraph" w:styleId="Corpsdetexte3">
    <w:name w:val="Body Text 3"/>
    <w:basedOn w:val="Normal"/>
    <w:link w:val="Corpsdetexte3Car"/>
    <w:rsid w:val="00C31E4B"/>
    <w:pPr>
      <w:spacing w:after="120"/>
      <w:ind w:left="567"/>
    </w:pPr>
    <w:rPr>
      <w:rFonts w:ascii="Arial" w:eastAsia="Times New Roman" w:hAnsi="Arial" w:cs="Times New Roman"/>
      <w:sz w:val="16"/>
      <w:szCs w:val="16"/>
      <w:lang w:eastAsia="fr-FR"/>
    </w:rPr>
  </w:style>
  <w:style w:type="character" w:customStyle="1" w:styleId="Corpsdetexte3Car">
    <w:name w:val="Corps de texte 3 Car"/>
    <w:basedOn w:val="Policepardfaut"/>
    <w:link w:val="Corpsdetexte3"/>
    <w:rsid w:val="00C31E4B"/>
    <w:rPr>
      <w:rFonts w:ascii="Arial" w:eastAsia="Times New Roman" w:hAnsi="Arial" w:cs="Times New Roman"/>
      <w:sz w:val="16"/>
      <w:szCs w:val="16"/>
      <w:lang w:eastAsia="fr-FR"/>
    </w:rPr>
  </w:style>
  <w:style w:type="paragraph" w:customStyle="1" w:styleId="puce3">
    <w:name w:val="puce 3"/>
    <w:basedOn w:val="Normal"/>
    <w:rsid w:val="00C31E4B"/>
    <w:pPr>
      <w:numPr>
        <w:numId w:val="4"/>
      </w:numPr>
      <w:tabs>
        <w:tab w:val="left" w:pos="826"/>
      </w:tabs>
      <w:overflowPunct w:val="0"/>
      <w:autoSpaceDE w:val="0"/>
      <w:autoSpaceDN w:val="0"/>
      <w:adjustRightInd w:val="0"/>
      <w:spacing w:before="120" w:after="120"/>
      <w:textAlignment w:val="baseline"/>
    </w:pPr>
    <w:rPr>
      <w:rFonts w:ascii="Garamond" w:eastAsia="Times New Roman" w:hAnsi="Garamond"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000">
      <w:bodyDiv w:val="1"/>
      <w:marLeft w:val="0"/>
      <w:marRight w:val="0"/>
      <w:marTop w:val="0"/>
      <w:marBottom w:val="0"/>
      <w:divBdr>
        <w:top w:val="none" w:sz="0" w:space="0" w:color="auto"/>
        <w:left w:val="none" w:sz="0" w:space="0" w:color="auto"/>
        <w:bottom w:val="none" w:sz="0" w:space="0" w:color="auto"/>
        <w:right w:val="none" w:sz="0" w:space="0" w:color="auto"/>
      </w:divBdr>
    </w:div>
    <w:div w:id="97482756">
      <w:bodyDiv w:val="1"/>
      <w:marLeft w:val="0"/>
      <w:marRight w:val="0"/>
      <w:marTop w:val="0"/>
      <w:marBottom w:val="0"/>
      <w:divBdr>
        <w:top w:val="none" w:sz="0" w:space="0" w:color="auto"/>
        <w:left w:val="none" w:sz="0" w:space="0" w:color="auto"/>
        <w:bottom w:val="none" w:sz="0" w:space="0" w:color="auto"/>
        <w:right w:val="none" w:sz="0" w:space="0" w:color="auto"/>
      </w:divBdr>
      <w:divsChild>
        <w:div w:id="2071339331">
          <w:marLeft w:val="1267"/>
          <w:marRight w:val="0"/>
          <w:marTop w:val="0"/>
          <w:marBottom w:val="0"/>
          <w:divBdr>
            <w:top w:val="none" w:sz="0" w:space="0" w:color="auto"/>
            <w:left w:val="none" w:sz="0" w:space="0" w:color="auto"/>
            <w:bottom w:val="none" w:sz="0" w:space="0" w:color="auto"/>
            <w:right w:val="none" w:sz="0" w:space="0" w:color="auto"/>
          </w:divBdr>
        </w:div>
        <w:div w:id="1265192806">
          <w:marLeft w:val="1267"/>
          <w:marRight w:val="0"/>
          <w:marTop w:val="0"/>
          <w:marBottom w:val="0"/>
          <w:divBdr>
            <w:top w:val="none" w:sz="0" w:space="0" w:color="auto"/>
            <w:left w:val="none" w:sz="0" w:space="0" w:color="auto"/>
            <w:bottom w:val="none" w:sz="0" w:space="0" w:color="auto"/>
            <w:right w:val="none" w:sz="0" w:space="0" w:color="auto"/>
          </w:divBdr>
        </w:div>
        <w:div w:id="330842030">
          <w:marLeft w:val="1267"/>
          <w:marRight w:val="0"/>
          <w:marTop w:val="0"/>
          <w:marBottom w:val="0"/>
          <w:divBdr>
            <w:top w:val="none" w:sz="0" w:space="0" w:color="auto"/>
            <w:left w:val="none" w:sz="0" w:space="0" w:color="auto"/>
            <w:bottom w:val="none" w:sz="0" w:space="0" w:color="auto"/>
            <w:right w:val="none" w:sz="0" w:space="0" w:color="auto"/>
          </w:divBdr>
        </w:div>
      </w:divsChild>
    </w:div>
    <w:div w:id="180054677">
      <w:bodyDiv w:val="1"/>
      <w:marLeft w:val="0"/>
      <w:marRight w:val="0"/>
      <w:marTop w:val="0"/>
      <w:marBottom w:val="0"/>
      <w:divBdr>
        <w:top w:val="none" w:sz="0" w:space="0" w:color="auto"/>
        <w:left w:val="none" w:sz="0" w:space="0" w:color="auto"/>
        <w:bottom w:val="none" w:sz="0" w:space="0" w:color="auto"/>
        <w:right w:val="none" w:sz="0" w:space="0" w:color="auto"/>
      </w:divBdr>
    </w:div>
    <w:div w:id="329255798">
      <w:bodyDiv w:val="1"/>
      <w:marLeft w:val="0"/>
      <w:marRight w:val="0"/>
      <w:marTop w:val="0"/>
      <w:marBottom w:val="0"/>
      <w:divBdr>
        <w:top w:val="none" w:sz="0" w:space="0" w:color="auto"/>
        <w:left w:val="none" w:sz="0" w:space="0" w:color="auto"/>
        <w:bottom w:val="none" w:sz="0" w:space="0" w:color="auto"/>
        <w:right w:val="none" w:sz="0" w:space="0" w:color="auto"/>
      </w:divBdr>
    </w:div>
    <w:div w:id="486282114">
      <w:bodyDiv w:val="1"/>
      <w:marLeft w:val="0"/>
      <w:marRight w:val="0"/>
      <w:marTop w:val="0"/>
      <w:marBottom w:val="0"/>
      <w:divBdr>
        <w:top w:val="none" w:sz="0" w:space="0" w:color="auto"/>
        <w:left w:val="none" w:sz="0" w:space="0" w:color="auto"/>
        <w:bottom w:val="none" w:sz="0" w:space="0" w:color="auto"/>
        <w:right w:val="none" w:sz="0" w:space="0" w:color="auto"/>
      </w:divBdr>
    </w:div>
    <w:div w:id="615333118">
      <w:bodyDiv w:val="1"/>
      <w:marLeft w:val="0"/>
      <w:marRight w:val="0"/>
      <w:marTop w:val="0"/>
      <w:marBottom w:val="0"/>
      <w:divBdr>
        <w:top w:val="none" w:sz="0" w:space="0" w:color="auto"/>
        <w:left w:val="none" w:sz="0" w:space="0" w:color="auto"/>
        <w:bottom w:val="none" w:sz="0" w:space="0" w:color="auto"/>
        <w:right w:val="none" w:sz="0" w:space="0" w:color="auto"/>
      </w:divBdr>
    </w:div>
    <w:div w:id="751705011">
      <w:bodyDiv w:val="1"/>
      <w:marLeft w:val="0"/>
      <w:marRight w:val="0"/>
      <w:marTop w:val="0"/>
      <w:marBottom w:val="0"/>
      <w:divBdr>
        <w:top w:val="none" w:sz="0" w:space="0" w:color="auto"/>
        <w:left w:val="none" w:sz="0" w:space="0" w:color="auto"/>
        <w:bottom w:val="none" w:sz="0" w:space="0" w:color="auto"/>
        <w:right w:val="none" w:sz="0" w:space="0" w:color="auto"/>
      </w:divBdr>
      <w:divsChild>
        <w:div w:id="1754623161">
          <w:marLeft w:val="1656"/>
          <w:marRight w:val="0"/>
          <w:marTop w:val="86"/>
          <w:marBottom w:val="0"/>
          <w:divBdr>
            <w:top w:val="none" w:sz="0" w:space="0" w:color="auto"/>
            <w:left w:val="none" w:sz="0" w:space="0" w:color="auto"/>
            <w:bottom w:val="none" w:sz="0" w:space="0" w:color="auto"/>
            <w:right w:val="none" w:sz="0" w:space="0" w:color="auto"/>
          </w:divBdr>
        </w:div>
      </w:divsChild>
    </w:div>
    <w:div w:id="844710216">
      <w:bodyDiv w:val="1"/>
      <w:marLeft w:val="0"/>
      <w:marRight w:val="0"/>
      <w:marTop w:val="0"/>
      <w:marBottom w:val="0"/>
      <w:divBdr>
        <w:top w:val="none" w:sz="0" w:space="0" w:color="auto"/>
        <w:left w:val="none" w:sz="0" w:space="0" w:color="auto"/>
        <w:bottom w:val="none" w:sz="0" w:space="0" w:color="auto"/>
        <w:right w:val="none" w:sz="0" w:space="0" w:color="auto"/>
      </w:divBdr>
    </w:div>
    <w:div w:id="871695368">
      <w:bodyDiv w:val="1"/>
      <w:marLeft w:val="0"/>
      <w:marRight w:val="0"/>
      <w:marTop w:val="0"/>
      <w:marBottom w:val="0"/>
      <w:divBdr>
        <w:top w:val="none" w:sz="0" w:space="0" w:color="auto"/>
        <w:left w:val="none" w:sz="0" w:space="0" w:color="auto"/>
        <w:bottom w:val="none" w:sz="0" w:space="0" w:color="auto"/>
        <w:right w:val="none" w:sz="0" w:space="0" w:color="auto"/>
      </w:divBdr>
    </w:div>
    <w:div w:id="1157264575">
      <w:bodyDiv w:val="1"/>
      <w:marLeft w:val="0"/>
      <w:marRight w:val="0"/>
      <w:marTop w:val="0"/>
      <w:marBottom w:val="0"/>
      <w:divBdr>
        <w:top w:val="none" w:sz="0" w:space="0" w:color="auto"/>
        <w:left w:val="none" w:sz="0" w:space="0" w:color="auto"/>
        <w:bottom w:val="none" w:sz="0" w:space="0" w:color="auto"/>
        <w:right w:val="none" w:sz="0" w:space="0" w:color="auto"/>
      </w:divBdr>
      <w:divsChild>
        <w:div w:id="2081829163">
          <w:marLeft w:val="1656"/>
          <w:marRight w:val="0"/>
          <w:marTop w:val="86"/>
          <w:marBottom w:val="0"/>
          <w:divBdr>
            <w:top w:val="none" w:sz="0" w:space="0" w:color="auto"/>
            <w:left w:val="none" w:sz="0" w:space="0" w:color="auto"/>
            <w:bottom w:val="none" w:sz="0" w:space="0" w:color="auto"/>
            <w:right w:val="none" w:sz="0" w:space="0" w:color="auto"/>
          </w:divBdr>
        </w:div>
        <w:div w:id="1150245929">
          <w:marLeft w:val="1656"/>
          <w:marRight w:val="0"/>
          <w:marTop w:val="86"/>
          <w:marBottom w:val="0"/>
          <w:divBdr>
            <w:top w:val="none" w:sz="0" w:space="0" w:color="auto"/>
            <w:left w:val="none" w:sz="0" w:space="0" w:color="auto"/>
            <w:bottom w:val="none" w:sz="0" w:space="0" w:color="auto"/>
            <w:right w:val="none" w:sz="0" w:space="0" w:color="auto"/>
          </w:divBdr>
        </w:div>
      </w:divsChild>
    </w:div>
    <w:div w:id="1345286447">
      <w:bodyDiv w:val="1"/>
      <w:marLeft w:val="0"/>
      <w:marRight w:val="0"/>
      <w:marTop w:val="0"/>
      <w:marBottom w:val="0"/>
      <w:divBdr>
        <w:top w:val="none" w:sz="0" w:space="0" w:color="auto"/>
        <w:left w:val="none" w:sz="0" w:space="0" w:color="auto"/>
        <w:bottom w:val="none" w:sz="0" w:space="0" w:color="auto"/>
        <w:right w:val="none" w:sz="0" w:space="0" w:color="auto"/>
      </w:divBdr>
      <w:divsChild>
        <w:div w:id="865603649">
          <w:marLeft w:val="1267"/>
          <w:marRight w:val="0"/>
          <w:marTop w:val="0"/>
          <w:marBottom w:val="0"/>
          <w:divBdr>
            <w:top w:val="none" w:sz="0" w:space="0" w:color="auto"/>
            <w:left w:val="none" w:sz="0" w:space="0" w:color="auto"/>
            <w:bottom w:val="none" w:sz="0" w:space="0" w:color="auto"/>
            <w:right w:val="none" w:sz="0" w:space="0" w:color="auto"/>
          </w:divBdr>
        </w:div>
        <w:div w:id="256644743">
          <w:marLeft w:val="1267"/>
          <w:marRight w:val="0"/>
          <w:marTop w:val="0"/>
          <w:marBottom w:val="0"/>
          <w:divBdr>
            <w:top w:val="none" w:sz="0" w:space="0" w:color="auto"/>
            <w:left w:val="none" w:sz="0" w:space="0" w:color="auto"/>
            <w:bottom w:val="none" w:sz="0" w:space="0" w:color="auto"/>
            <w:right w:val="none" w:sz="0" w:space="0" w:color="auto"/>
          </w:divBdr>
        </w:div>
        <w:div w:id="249045809">
          <w:marLeft w:val="1267"/>
          <w:marRight w:val="0"/>
          <w:marTop w:val="0"/>
          <w:marBottom w:val="0"/>
          <w:divBdr>
            <w:top w:val="none" w:sz="0" w:space="0" w:color="auto"/>
            <w:left w:val="none" w:sz="0" w:space="0" w:color="auto"/>
            <w:bottom w:val="none" w:sz="0" w:space="0" w:color="auto"/>
            <w:right w:val="none" w:sz="0" w:space="0" w:color="auto"/>
          </w:divBdr>
        </w:div>
        <w:div w:id="333381845">
          <w:marLeft w:val="1267"/>
          <w:marRight w:val="0"/>
          <w:marTop w:val="0"/>
          <w:marBottom w:val="0"/>
          <w:divBdr>
            <w:top w:val="none" w:sz="0" w:space="0" w:color="auto"/>
            <w:left w:val="none" w:sz="0" w:space="0" w:color="auto"/>
            <w:bottom w:val="none" w:sz="0" w:space="0" w:color="auto"/>
            <w:right w:val="none" w:sz="0" w:space="0" w:color="auto"/>
          </w:divBdr>
        </w:div>
        <w:div w:id="2145075363">
          <w:marLeft w:val="1267"/>
          <w:marRight w:val="0"/>
          <w:marTop w:val="0"/>
          <w:marBottom w:val="0"/>
          <w:divBdr>
            <w:top w:val="none" w:sz="0" w:space="0" w:color="auto"/>
            <w:left w:val="none" w:sz="0" w:space="0" w:color="auto"/>
            <w:bottom w:val="none" w:sz="0" w:space="0" w:color="auto"/>
            <w:right w:val="none" w:sz="0" w:space="0" w:color="auto"/>
          </w:divBdr>
        </w:div>
      </w:divsChild>
    </w:div>
    <w:div w:id="1369255519">
      <w:bodyDiv w:val="1"/>
      <w:marLeft w:val="0"/>
      <w:marRight w:val="0"/>
      <w:marTop w:val="0"/>
      <w:marBottom w:val="0"/>
      <w:divBdr>
        <w:top w:val="none" w:sz="0" w:space="0" w:color="auto"/>
        <w:left w:val="none" w:sz="0" w:space="0" w:color="auto"/>
        <w:bottom w:val="none" w:sz="0" w:space="0" w:color="auto"/>
        <w:right w:val="none" w:sz="0" w:space="0" w:color="auto"/>
      </w:divBdr>
      <w:divsChild>
        <w:div w:id="653995337">
          <w:marLeft w:val="1166"/>
          <w:marRight w:val="0"/>
          <w:marTop w:val="86"/>
          <w:marBottom w:val="0"/>
          <w:divBdr>
            <w:top w:val="none" w:sz="0" w:space="0" w:color="auto"/>
            <w:left w:val="none" w:sz="0" w:space="0" w:color="auto"/>
            <w:bottom w:val="none" w:sz="0" w:space="0" w:color="auto"/>
            <w:right w:val="none" w:sz="0" w:space="0" w:color="auto"/>
          </w:divBdr>
        </w:div>
      </w:divsChild>
    </w:div>
    <w:div w:id="1405831962">
      <w:bodyDiv w:val="1"/>
      <w:marLeft w:val="0"/>
      <w:marRight w:val="0"/>
      <w:marTop w:val="0"/>
      <w:marBottom w:val="0"/>
      <w:divBdr>
        <w:top w:val="none" w:sz="0" w:space="0" w:color="auto"/>
        <w:left w:val="none" w:sz="0" w:space="0" w:color="auto"/>
        <w:bottom w:val="none" w:sz="0" w:space="0" w:color="auto"/>
        <w:right w:val="none" w:sz="0" w:space="0" w:color="auto"/>
      </w:divBdr>
    </w:div>
    <w:div w:id="1498037507">
      <w:bodyDiv w:val="1"/>
      <w:marLeft w:val="0"/>
      <w:marRight w:val="0"/>
      <w:marTop w:val="0"/>
      <w:marBottom w:val="0"/>
      <w:divBdr>
        <w:top w:val="none" w:sz="0" w:space="0" w:color="auto"/>
        <w:left w:val="none" w:sz="0" w:space="0" w:color="auto"/>
        <w:bottom w:val="none" w:sz="0" w:space="0" w:color="auto"/>
        <w:right w:val="none" w:sz="0" w:space="0" w:color="auto"/>
      </w:divBdr>
    </w:div>
    <w:div w:id="1720131330">
      <w:bodyDiv w:val="1"/>
      <w:marLeft w:val="0"/>
      <w:marRight w:val="0"/>
      <w:marTop w:val="0"/>
      <w:marBottom w:val="0"/>
      <w:divBdr>
        <w:top w:val="none" w:sz="0" w:space="0" w:color="auto"/>
        <w:left w:val="none" w:sz="0" w:space="0" w:color="auto"/>
        <w:bottom w:val="none" w:sz="0" w:space="0" w:color="auto"/>
        <w:right w:val="none" w:sz="0" w:space="0" w:color="auto"/>
      </w:divBdr>
      <w:divsChild>
        <w:div w:id="1070729740">
          <w:marLeft w:val="1166"/>
          <w:marRight w:val="0"/>
          <w:marTop w:val="86"/>
          <w:marBottom w:val="0"/>
          <w:divBdr>
            <w:top w:val="none" w:sz="0" w:space="0" w:color="auto"/>
            <w:left w:val="none" w:sz="0" w:space="0" w:color="auto"/>
            <w:bottom w:val="none" w:sz="0" w:space="0" w:color="auto"/>
            <w:right w:val="none" w:sz="0" w:space="0" w:color="auto"/>
          </w:divBdr>
        </w:div>
      </w:divsChild>
    </w:div>
    <w:div w:id="20947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00BD9CE41F4BC48BA03D9F95793115"/>
        <w:category>
          <w:name w:val="Général"/>
          <w:gallery w:val="placeholder"/>
        </w:category>
        <w:types>
          <w:type w:val="bbPlcHdr"/>
        </w:types>
        <w:behaviors>
          <w:behavior w:val="content"/>
        </w:behaviors>
        <w:guid w:val="{AEFA9942-6DA3-44F3-92E7-23DA53177066}"/>
      </w:docPartPr>
      <w:docPartBody>
        <w:p w:rsidR="00B20DC0" w:rsidRDefault="00205BF2">
          <w:r w:rsidRPr="00B76D14">
            <w:rPr>
              <w:rStyle w:val="Textedelespacerserv"/>
            </w:rPr>
            <w:t>[Titre ]</w:t>
          </w:r>
        </w:p>
      </w:docPartBody>
    </w:docPart>
    <w:docPart>
      <w:docPartPr>
        <w:name w:val="CEF4C8AEEEFC4B2B95BA5C1639B9A2B8"/>
        <w:category>
          <w:name w:val="Général"/>
          <w:gallery w:val="placeholder"/>
        </w:category>
        <w:types>
          <w:type w:val="bbPlcHdr"/>
        </w:types>
        <w:behaviors>
          <w:behavior w:val="content"/>
        </w:behaviors>
        <w:guid w:val="{79CE5B9A-9DEB-496F-B07A-A4167E6BAF03}"/>
      </w:docPartPr>
      <w:docPartBody>
        <w:p w:rsidR="00B20DC0" w:rsidRDefault="00B20DC0">
          <w:r w:rsidRPr="008D5D7E">
            <w:rPr>
              <w:rStyle w:val="Textedelespacerserv"/>
            </w:rPr>
            <w:t>[Titre ]</w:t>
          </w:r>
        </w:p>
      </w:docPartBody>
    </w:docPart>
    <w:docPart>
      <w:docPartPr>
        <w:name w:val="4D35EC42844E40ABA7FD94E00EC6FAA1"/>
        <w:category>
          <w:name w:val="Général"/>
          <w:gallery w:val="placeholder"/>
        </w:category>
        <w:types>
          <w:type w:val="bbPlcHdr"/>
        </w:types>
        <w:behaviors>
          <w:behavior w:val="content"/>
        </w:behaviors>
        <w:guid w:val="{F4FDA654-2789-4807-B084-0B494C49A0F6}"/>
      </w:docPartPr>
      <w:docPartBody>
        <w:p w:rsidR="00DE35C8" w:rsidRDefault="006773A6">
          <w:r w:rsidRPr="00CA2B7B">
            <w:rPr>
              <w:rStyle w:val="Textedelespacerserv"/>
            </w:rPr>
            <w:t>[Catégorie ]</w:t>
          </w:r>
        </w:p>
      </w:docPartBody>
    </w:docPart>
    <w:docPart>
      <w:docPartPr>
        <w:name w:val="37301074E64A4BAD8EAEE08041C08975"/>
        <w:category>
          <w:name w:val="Général"/>
          <w:gallery w:val="placeholder"/>
        </w:category>
        <w:types>
          <w:type w:val="bbPlcHdr"/>
        </w:types>
        <w:behaviors>
          <w:behavior w:val="content"/>
        </w:behaviors>
        <w:guid w:val="{E70BA0A6-6F19-49AF-A87C-3BB802D9A118}"/>
      </w:docPartPr>
      <w:docPartBody>
        <w:p w:rsidR="00DE35C8" w:rsidRDefault="006773A6">
          <w:r w:rsidRPr="00CA2B7B">
            <w:rPr>
              <w:rStyle w:val="Textedelespacerserv"/>
            </w:rPr>
            <w:t>[État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BF2"/>
    <w:rsid w:val="0003368C"/>
    <w:rsid w:val="001307BE"/>
    <w:rsid w:val="00136FFA"/>
    <w:rsid w:val="00153D9F"/>
    <w:rsid w:val="00182613"/>
    <w:rsid w:val="001B10F0"/>
    <w:rsid w:val="00205BF2"/>
    <w:rsid w:val="003E5375"/>
    <w:rsid w:val="0041046E"/>
    <w:rsid w:val="00430791"/>
    <w:rsid w:val="004C673C"/>
    <w:rsid w:val="004C6A20"/>
    <w:rsid w:val="004E2CB6"/>
    <w:rsid w:val="00634879"/>
    <w:rsid w:val="00650F0E"/>
    <w:rsid w:val="006773A6"/>
    <w:rsid w:val="006971D2"/>
    <w:rsid w:val="008E17A4"/>
    <w:rsid w:val="00B20DC0"/>
    <w:rsid w:val="00DE35C8"/>
    <w:rsid w:val="00ED0B0A"/>
    <w:rsid w:val="00F42048"/>
    <w:rsid w:val="00F74BBF"/>
    <w:rsid w:val="00FC4886"/>
    <w:rsid w:val="00FD4C6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773A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773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0BF9D-6739-4772-8E56-D74A4F31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2220</Words>
  <Characters>12213</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Titre processus</vt:lpstr>
    </vt:vector>
  </TitlesOfParts>
  <Company>ATW</Company>
  <LinksUpToDate>false</LinksUpToDate>
  <CharactersWithSpaces>14405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processus</dc:title>
  <dc:subject>Version 1.0</dc:subject>
  <dc:creator>Richard Lobréau</dc:creator>
  <cp:keywords>Processus</cp:keywords>
  <dc:description>Processus</dc:description>
  <cp:lastModifiedBy>Richard Lobréau</cp:lastModifiedBy>
  <cp:revision>2</cp:revision>
  <dcterms:created xsi:type="dcterms:W3CDTF">2021-05-10T06:33:00Z</dcterms:created>
  <dcterms:modified xsi:type="dcterms:W3CDTF">2021-05-10T06:33:00Z</dcterms:modified>
  <cp:category>Processus</cp:category>
  <cp:contentStatus>Version 1.0</cp:contentStatus>
</cp:coreProperties>
</file>